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429-НҚ  от 07.11.2023</w:t>
      </w:r>
    </w:p>
    <w:p w14:paraId="461E7241" w14:textId="77777777" w:rsidR="00B16DCF" w:rsidRPr="00B16DCF" w:rsidRDefault="00B16DCF" w:rsidP="00B16DCF">
      <w:pPr>
        <w:pStyle w:val="Default"/>
        <w:ind w:left="5670"/>
        <w:jc w:val="center"/>
        <w:rPr>
          <w:szCs w:val="28"/>
          <w:lang w:val="kk-KZ"/>
        </w:rPr>
      </w:pPr>
      <w:r w:rsidRPr="00B16DCF">
        <w:rPr>
          <w:szCs w:val="28"/>
        </w:rPr>
        <w:t>Приложение</w:t>
      </w:r>
      <w:r w:rsidRPr="00B16DCF">
        <w:rPr>
          <w:szCs w:val="28"/>
          <w:lang w:val="kk-KZ"/>
        </w:rPr>
        <w:t xml:space="preserve"> 1</w:t>
      </w:r>
    </w:p>
    <w:p w14:paraId="19120F2B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>к приказу Председателя</w:t>
      </w:r>
    </w:p>
    <w:p w14:paraId="64DC9925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>Комитета технического</w:t>
      </w:r>
    </w:p>
    <w:p w14:paraId="7DEC06F1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 xml:space="preserve">регулирования и метрологии </w:t>
      </w:r>
    </w:p>
    <w:p w14:paraId="62D337F8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 xml:space="preserve">Министерства торговли и интеграции Республики Казахстан  </w:t>
      </w:r>
    </w:p>
    <w:p w14:paraId="5C171F00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 xml:space="preserve">от «___» ________ 20__ года </w:t>
      </w:r>
    </w:p>
    <w:p w14:paraId="7E0D3124" w14:textId="77777777" w:rsidR="00B16DCF" w:rsidRPr="00B16DCF" w:rsidRDefault="00B16DCF" w:rsidP="00B16DCF">
      <w:pPr>
        <w:pStyle w:val="Default"/>
        <w:ind w:left="5670"/>
        <w:jc w:val="center"/>
        <w:rPr>
          <w:szCs w:val="28"/>
        </w:rPr>
      </w:pPr>
      <w:r w:rsidRPr="00B16DCF">
        <w:rPr>
          <w:szCs w:val="28"/>
        </w:rPr>
        <w:t>№ _______</w:t>
      </w:r>
    </w:p>
    <w:p w14:paraId="576B3007" w14:textId="77777777" w:rsidR="00B16DCF" w:rsidRDefault="00B16DCF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0972AB" w14:textId="0ADBFD38" w:rsidR="008A2F92" w:rsidRDefault="008A2F92" w:rsidP="00427810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B16DCF">
        <w:rPr>
          <w:rFonts w:ascii="Times New Roman" w:hAnsi="Times New Roman" w:cs="Times New Roman"/>
          <w:b/>
          <w:sz w:val="24"/>
          <w:szCs w:val="20"/>
        </w:rPr>
        <w:t xml:space="preserve">Перечень межгосударственных стандартов, предлагаемых для введения в действие на </w:t>
      </w:r>
      <w:r w:rsidR="00AF3756">
        <w:rPr>
          <w:rFonts w:ascii="Times New Roman" w:hAnsi="Times New Roman" w:cs="Times New Roman"/>
          <w:b/>
          <w:sz w:val="24"/>
          <w:szCs w:val="20"/>
        </w:rPr>
        <w:t>территории Республики Казахстан</w:t>
      </w:r>
      <w:r w:rsidRPr="00B16DCF">
        <w:rPr>
          <w:rFonts w:ascii="Times New Roman" w:hAnsi="Times New Roman" w:cs="Times New Roman"/>
          <w:b/>
          <w:sz w:val="24"/>
          <w:szCs w:val="20"/>
        </w:rPr>
        <w:t xml:space="preserve"> в качестве </w:t>
      </w:r>
      <w:proofErr w:type="spellStart"/>
      <w:r w:rsidRPr="00B16DCF">
        <w:rPr>
          <w:rFonts w:ascii="Times New Roman" w:hAnsi="Times New Roman" w:cs="Times New Roman"/>
          <w:b/>
          <w:sz w:val="24"/>
          <w:szCs w:val="20"/>
        </w:rPr>
        <w:t>национальн</w:t>
      </w:r>
      <w:proofErr w:type="spellEnd"/>
      <w:r w:rsidR="00AF3756">
        <w:rPr>
          <w:rFonts w:ascii="Times New Roman" w:hAnsi="Times New Roman" w:cs="Times New Roman"/>
          <w:b/>
          <w:sz w:val="24"/>
          <w:szCs w:val="20"/>
          <w:lang w:val="kk-KZ"/>
        </w:rPr>
        <w:t>ых</w:t>
      </w:r>
      <w:r w:rsidR="00AF3756">
        <w:rPr>
          <w:rFonts w:ascii="Times New Roman" w:hAnsi="Times New Roman" w:cs="Times New Roman"/>
          <w:b/>
          <w:sz w:val="24"/>
          <w:szCs w:val="20"/>
        </w:rPr>
        <w:t xml:space="preserve"> стандартов</w:t>
      </w:r>
    </w:p>
    <w:p w14:paraId="705E0520" w14:textId="77777777" w:rsidR="00B16DCF" w:rsidRPr="00B16DCF" w:rsidRDefault="00B16DCF" w:rsidP="00427810">
      <w:pPr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693"/>
        <w:gridCol w:w="3119"/>
        <w:gridCol w:w="2126"/>
      </w:tblGrid>
      <w:tr w:rsidR="00910872" w:rsidRPr="006648F9" w14:paraId="467BC83D" w14:textId="77777777" w:rsidTr="00910872">
        <w:trPr>
          <w:trHeight w:val="230"/>
        </w:trPr>
        <w:tc>
          <w:tcPr>
            <w:tcW w:w="426" w:type="dxa"/>
          </w:tcPr>
          <w:p w14:paraId="4F1AF800" w14:textId="77777777" w:rsidR="00910872" w:rsidRPr="006648F9" w:rsidRDefault="00910872" w:rsidP="008A2F92">
            <w:pPr>
              <w:jc w:val="both"/>
            </w:pPr>
            <w:r w:rsidRPr="006648F9">
              <w:rPr>
                <w:b/>
              </w:rPr>
              <w:t>№ п/п</w:t>
            </w:r>
          </w:p>
        </w:tc>
        <w:tc>
          <w:tcPr>
            <w:tcW w:w="1842" w:type="dxa"/>
          </w:tcPr>
          <w:p w14:paraId="58A8F715" w14:textId="77777777" w:rsidR="00910872" w:rsidRPr="006648F9" w:rsidRDefault="00910872" w:rsidP="0001096A">
            <w:pPr>
              <w:jc w:val="center"/>
            </w:pPr>
            <w:r w:rsidRPr="006648F9">
              <w:rPr>
                <w:rFonts w:eastAsia="Calibri"/>
                <w:b/>
              </w:rPr>
              <w:t>Обозначение</w:t>
            </w:r>
          </w:p>
        </w:tc>
        <w:tc>
          <w:tcPr>
            <w:tcW w:w="2693" w:type="dxa"/>
          </w:tcPr>
          <w:p w14:paraId="651BCDB9" w14:textId="77777777" w:rsidR="00910872" w:rsidRPr="006648F9" w:rsidRDefault="00910872" w:rsidP="0001096A">
            <w:pPr>
              <w:jc w:val="center"/>
              <w:rPr>
                <w:bCs/>
              </w:rPr>
            </w:pPr>
            <w:r w:rsidRPr="006648F9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3119" w:type="dxa"/>
          </w:tcPr>
          <w:p w14:paraId="76B01E07" w14:textId="77777777" w:rsidR="00910872" w:rsidRPr="006648F9" w:rsidRDefault="00910872" w:rsidP="0001096A">
            <w:pPr>
              <w:jc w:val="center"/>
              <w:rPr>
                <w:bCs/>
              </w:rPr>
            </w:pPr>
            <w:r w:rsidRPr="006648F9">
              <w:rPr>
                <w:b/>
              </w:rPr>
              <w:t>Информация</w:t>
            </w:r>
          </w:p>
        </w:tc>
        <w:tc>
          <w:tcPr>
            <w:tcW w:w="2126" w:type="dxa"/>
          </w:tcPr>
          <w:p w14:paraId="5D7CDAFE" w14:textId="5B0B6164" w:rsidR="00910872" w:rsidRPr="006648F9" w:rsidRDefault="00910872" w:rsidP="0001096A">
            <w:pPr>
              <w:jc w:val="center"/>
              <w:rPr>
                <w:b/>
              </w:rPr>
            </w:pPr>
            <w:r w:rsidRPr="006648F9">
              <w:rPr>
                <w:b/>
              </w:rPr>
              <w:t>Дата введения</w:t>
            </w:r>
          </w:p>
        </w:tc>
      </w:tr>
    </w:tbl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2"/>
        <w:gridCol w:w="2693"/>
        <w:gridCol w:w="3120"/>
        <w:gridCol w:w="2126"/>
      </w:tblGrid>
      <w:tr w:rsidR="000E3747" w:rsidRPr="006648F9" w14:paraId="770B380C" w14:textId="4AF65367" w:rsidTr="000E3747">
        <w:tc>
          <w:tcPr>
            <w:tcW w:w="10206" w:type="dxa"/>
            <w:gridSpan w:val="5"/>
          </w:tcPr>
          <w:p w14:paraId="19D0B70D" w14:textId="34D8F521" w:rsidR="000E3747" w:rsidRPr="006648F9" w:rsidRDefault="000E3747" w:rsidP="00F475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Взаимосвязанные с ТР </w:t>
            </w:r>
            <w:r w:rsidR="00F475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ЕАЭС</w:t>
            </w:r>
            <w:r w:rsidRPr="006648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050/2021 «О безопасности продукции, предназначенной для гражданской обороны и защиты от чрезвычайных ситуаций природного и техногенного характера»</w:t>
            </w:r>
          </w:p>
        </w:tc>
      </w:tr>
      <w:tr w:rsidR="00E00EAF" w:rsidRPr="006648F9" w14:paraId="64BB7CB4" w14:textId="4C1AB78D" w:rsidTr="000E3747">
        <w:tc>
          <w:tcPr>
            <w:tcW w:w="425" w:type="dxa"/>
          </w:tcPr>
          <w:p w14:paraId="04722BC2" w14:textId="77777777" w:rsidR="00E00EAF" w:rsidRPr="006648F9" w:rsidRDefault="00E00EAF" w:rsidP="00E00EAF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056DA5" w14:textId="37C34850" w:rsidR="00E00EAF" w:rsidRPr="006648F9" w:rsidRDefault="00E00EAF" w:rsidP="00E0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22.9.31-2022</w:t>
            </w:r>
          </w:p>
        </w:tc>
        <w:tc>
          <w:tcPr>
            <w:tcW w:w="2693" w:type="dxa"/>
            <w:vAlign w:val="center"/>
          </w:tcPr>
          <w:p w14:paraId="0A4C2750" w14:textId="5C8D1D8E" w:rsidR="00E00EAF" w:rsidRPr="006648F9" w:rsidRDefault="00E00EAF" w:rsidP="00E0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z29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Безопасность в чрезвычайных ситуациях. Инструмент аварийно-спасательный электрический. </w:t>
            </w:r>
            <w:bookmarkEnd w:id="0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Общие технические требования </w:t>
            </w:r>
          </w:p>
        </w:tc>
        <w:tc>
          <w:tcPr>
            <w:tcW w:w="3120" w:type="dxa"/>
            <w:vAlign w:val="center"/>
          </w:tcPr>
          <w:p w14:paraId="268CEFC5" w14:textId="62511421" w:rsidR="00E00EAF" w:rsidRPr="006648F9" w:rsidRDefault="00E00EAF" w:rsidP="00E0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07D72BE4" w14:textId="033B6F04" w:rsidR="00E00EAF" w:rsidRPr="006648F9" w:rsidRDefault="007F2525" w:rsidP="00950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="00E00EAF" w:rsidRPr="006648F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00E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0EAF" w:rsidRPr="006648F9">
              <w:rPr>
                <w:rFonts w:ascii="Times New Roman" w:hAnsi="Times New Roman" w:cs="Times New Roman"/>
                <w:sz w:val="20"/>
                <w:szCs w:val="20"/>
              </w:rPr>
              <w:t>.2023 г.</w:t>
            </w:r>
          </w:p>
        </w:tc>
      </w:tr>
      <w:tr w:rsidR="007F2525" w:rsidRPr="006648F9" w14:paraId="40D1A3A1" w14:textId="065922FF" w:rsidTr="000E3747">
        <w:tc>
          <w:tcPr>
            <w:tcW w:w="425" w:type="dxa"/>
          </w:tcPr>
          <w:p w14:paraId="07ABEC0C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98B35FD" w14:textId="4BF6BDCF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22.9.04-2022</w:t>
            </w:r>
          </w:p>
        </w:tc>
        <w:tc>
          <w:tcPr>
            <w:tcW w:w="2693" w:type="dxa"/>
            <w:vAlign w:val="center"/>
          </w:tcPr>
          <w:p w14:paraId="1CA31C81" w14:textId="2CB3A94D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Безопасность в чрезвычайных ситуациях. Средства поиска людей в завалах. Общие технические требования </w:t>
            </w:r>
          </w:p>
        </w:tc>
        <w:tc>
          <w:tcPr>
            <w:tcW w:w="3120" w:type="dxa"/>
            <w:vAlign w:val="center"/>
          </w:tcPr>
          <w:p w14:paraId="3889426D" w14:textId="65127659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Взамен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ГОСТ 22.9.04-97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</w:t>
            </w:r>
            <w:r w:rsidRPr="00F40C8B">
              <w:rPr>
                <w:rFonts w:ascii="Times New Roman" w:hAnsi="Times New Roman" w:cs="Times New Roman"/>
                <w:sz w:val="20"/>
                <w:szCs w:val="20"/>
              </w:rPr>
              <w:t>езопасность в чрезвычайных ситуациях. Средства поиска людей в завалах. Общие технические требования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04C626F8" w14:textId="2D836637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5FF5D921" w14:textId="313CD6E9" w:rsidTr="000E3747">
        <w:tc>
          <w:tcPr>
            <w:tcW w:w="425" w:type="dxa"/>
          </w:tcPr>
          <w:p w14:paraId="457F1F6B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8E53419" w14:textId="21B6B688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12.4.240-2021</w:t>
            </w:r>
          </w:p>
        </w:tc>
        <w:tc>
          <w:tcPr>
            <w:tcW w:w="2693" w:type="dxa"/>
            <w:vAlign w:val="center"/>
          </w:tcPr>
          <w:p w14:paraId="4C0C6FF5" w14:textId="753304AF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z51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стандартов безопасности труда. Одежда специальная вентилируемая для защиты от аэрозолей </w:t>
            </w:r>
            <w:bookmarkEnd w:id="1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твердой дисперсной фазой, включая радиоактивные аэрозоли. Общие технические требования и методы испытаний</w:t>
            </w:r>
          </w:p>
        </w:tc>
        <w:tc>
          <w:tcPr>
            <w:tcW w:w="3120" w:type="dxa"/>
            <w:vAlign w:val="center"/>
          </w:tcPr>
          <w:p w14:paraId="142FF1C8" w14:textId="7F2F365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Взамен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 ГОСТ 12.4.240-2013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F40C8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Костюмы изолирующие. Общие технические требования и методы испытаний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0E5B4F17" w14:textId="6712B080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1D4A95F2" w14:textId="4C7C6170" w:rsidTr="000E3747">
        <w:tc>
          <w:tcPr>
            <w:tcW w:w="425" w:type="dxa"/>
          </w:tcPr>
          <w:p w14:paraId="7597B488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F5B4AC" w14:textId="5E504C6B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12.4.266-2022 (EN 1073-2:2002)</w:t>
            </w:r>
          </w:p>
        </w:tc>
        <w:tc>
          <w:tcPr>
            <w:tcW w:w="2693" w:type="dxa"/>
            <w:vAlign w:val="center"/>
          </w:tcPr>
          <w:p w14:paraId="082120A6" w14:textId="3BD9A9A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стандартов безопасности труда. Одежда специальная для защиты от воздействия радиоактивного загрязнения твердыми веществами. Технические требования и методы испытаний</w:t>
            </w:r>
          </w:p>
        </w:tc>
        <w:tc>
          <w:tcPr>
            <w:tcW w:w="3120" w:type="dxa"/>
            <w:vAlign w:val="center"/>
          </w:tcPr>
          <w:p w14:paraId="79EE44F0" w14:textId="5C922C10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Взамен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 ГОСТ 12.4.266-2014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F40C8B">
              <w:rPr>
                <w:rFonts w:ascii="Times New Roman" w:hAnsi="Times New Roman" w:cs="Times New Roman"/>
                <w:sz w:val="20"/>
                <w:szCs w:val="20"/>
              </w:rPr>
              <w:t>Система стандартов безопасности труда. Одежда специальная для защиты от воздействия радиоактивного загрязнения твердыми веществами. Технические требования и методы испытаний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44D793B6" w14:textId="432F54C2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852B071" w14:textId="02E8B27A" w:rsidTr="000E3747">
        <w:tc>
          <w:tcPr>
            <w:tcW w:w="425" w:type="dxa"/>
          </w:tcPr>
          <w:p w14:paraId="0AB85D05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DD53446" w14:textId="29ACAF00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34734-2021</w:t>
            </w:r>
          </w:p>
        </w:tc>
        <w:tc>
          <w:tcPr>
            <w:tcW w:w="2693" w:type="dxa"/>
            <w:vAlign w:val="center"/>
          </w:tcPr>
          <w:p w14:paraId="574348C1" w14:textId="654BE84B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индивидуальной защиты ног пожарного. Общие технические требования. Методы испытаний</w:t>
            </w:r>
          </w:p>
        </w:tc>
        <w:tc>
          <w:tcPr>
            <w:tcW w:w="3120" w:type="dxa"/>
            <w:vAlign w:val="center"/>
          </w:tcPr>
          <w:p w14:paraId="4B4B0076" w14:textId="5A1DC3D6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175D7B5F" w14:textId="0D71FD28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4F06DA4F" w14:textId="6FD24008" w:rsidTr="000E3747">
        <w:tc>
          <w:tcPr>
            <w:tcW w:w="425" w:type="dxa"/>
          </w:tcPr>
          <w:p w14:paraId="1747E374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ED8B1E" w14:textId="1A7DAC52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IEC 61000-4-14-2016</w:t>
            </w:r>
          </w:p>
        </w:tc>
        <w:tc>
          <w:tcPr>
            <w:tcW w:w="2693" w:type="dxa"/>
            <w:vAlign w:val="center"/>
          </w:tcPr>
          <w:p w14:paraId="22FEDDA9" w14:textId="07A53698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Электромагнитная совместимость (ЭМС). Часть 4-14. Методы испытаний и измерений. </w:t>
            </w: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Испытание оборудования с потребляемым током не более 16 А на фазу на устойчивость к колебаниям напряжения</w:t>
            </w:r>
          </w:p>
        </w:tc>
        <w:tc>
          <w:tcPr>
            <w:tcW w:w="3120" w:type="dxa"/>
            <w:vAlign w:val="center"/>
          </w:tcPr>
          <w:p w14:paraId="268A551E" w14:textId="42EEE0A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Впервые</w:t>
            </w:r>
          </w:p>
        </w:tc>
        <w:tc>
          <w:tcPr>
            <w:tcW w:w="2126" w:type="dxa"/>
          </w:tcPr>
          <w:p w14:paraId="23F026A2" w14:textId="305E6F78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4D58FD85" w14:textId="4FBE0F51" w:rsidTr="000E3747">
        <w:tc>
          <w:tcPr>
            <w:tcW w:w="425" w:type="dxa"/>
          </w:tcPr>
          <w:p w14:paraId="54F1F126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0BD2096" w14:textId="1160F76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IEC 61000-4-6-2022</w:t>
            </w:r>
          </w:p>
        </w:tc>
        <w:tc>
          <w:tcPr>
            <w:tcW w:w="2693" w:type="dxa"/>
            <w:vAlign w:val="center"/>
          </w:tcPr>
          <w:p w14:paraId="5297F5E7" w14:textId="2E9446C9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Электромагнитная совместимость. Часть 4-6. Методы испытаний и измерений. Устойчивость к </w:t>
            </w:r>
            <w:proofErr w:type="spellStart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кондуктивным</w:t>
            </w:r>
            <w:proofErr w:type="spellEnd"/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помехам, наведенным радиочастотными электромагнитными полями</w:t>
            </w:r>
          </w:p>
        </w:tc>
        <w:tc>
          <w:tcPr>
            <w:tcW w:w="3120" w:type="dxa"/>
            <w:vAlign w:val="center"/>
          </w:tcPr>
          <w:p w14:paraId="2AC18FD6" w14:textId="29C3324D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5EB7D451" w14:textId="0A57CF66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45055A22" w14:textId="4602FE04" w:rsidTr="000E3747">
        <w:tc>
          <w:tcPr>
            <w:tcW w:w="425" w:type="dxa"/>
          </w:tcPr>
          <w:p w14:paraId="6A02A5D7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80BB7C9" w14:textId="0360B9EF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ISO 10605-2022</w:t>
            </w:r>
          </w:p>
        </w:tc>
        <w:tc>
          <w:tcPr>
            <w:tcW w:w="2693" w:type="dxa"/>
            <w:vAlign w:val="center"/>
          </w:tcPr>
          <w:p w14:paraId="7496A2C3" w14:textId="63CD5B8C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 дорожный. Помехи от электрических разрядов. Методы испытаний</w:t>
            </w:r>
          </w:p>
        </w:tc>
        <w:tc>
          <w:tcPr>
            <w:tcW w:w="3120" w:type="dxa"/>
            <w:vAlign w:val="center"/>
          </w:tcPr>
          <w:p w14:paraId="51EF16A3" w14:textId="406D80A0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5C445889" w14:textId="000DBF5B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DC4C9A2" w14:textId="1BF25AAF" w:rsidTr="000E3747">
        <w:tc>
          <w:tcPr>
            <w:tcW w:w="425" w:type="dxa"/>
          </w:tcPr>
          <w:p w14:paraId="795FA66F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580F997" w14:textId="43BA28F5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9.403-2022</w:t>
            </w:r>
          </w:p>
        </w:tc>
        <w:tc>
          <w:tcPr>
            <w:tcW w:w="2693" w:type="dxa"/>
            <w:vAlign w:val="center"/>
          </w:tcPr>
          <w:p w14:paraId="1FF40D12" w14:textId="40BBE63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система защиты от коррозии и старения. Покрытия лакокрасочные. Методы испытаний на стойкость к статическому воздействию жидкостей</w:t>
            </w:r>
          </w:p>
        </w:tc>
        <w:tc>
          <w:tcPr>
            <w:tcW w:w="3120" w:type="dxa"/>
            <w:vAlign w:val="center"/>
          </w:tcPr>
          <w:p w14:paraId="70A61EA3" w14:textId="27C963F6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Взамен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 ГОСТ 9.403-80</w:t>
            </w: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F40C8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Единая система защиты от коррозии и старения. Покрытия лакокрасочные. Методы испытаний на стойкость к статическому воздействию жидкостей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 </w:t>
            </w:r>
            <w:r w:rsidRPr="006648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2FF24EC6" w14:textId="1094B3CE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0CB39C45" w14:textId="42860E1F" w:rsidTr="000E3747">
        <w:tc>
          <w:tcPr>
            <w:tcW w:w="425" w:type="dxa"/>
          </w:tcPr>
          <w:p w14:paraId="0178458A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E107201" w14:textId="4894683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22.9.30-2022</w:t>
            </w:r>
          </w:p>
        </w:tc>
        <w:tc>
          <w:tcPr>
            <w:tcW w:w="2693" w:type="dxa"/>
            <w:vAlign w:val="center"/>
          </w:tcPr>
          <w:p w14:paraId="57F29D61" w14:textId="417EBBF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Безопасность в чрезвычайных ситуациях. Средства поиска людей в завалах. Методы испытаний </w:t>
            </w:r>
          </w:p>
        </w:tc>
        <w:tc>
          <w:tcPr>
            <w:tcW w:w="3120" w:type="dxa"/>
            <w:vAlign w:val="center"/>
          </w:tcPr>
          <w:p w14:paraId="118C71C6" w14:textId="63FEFF08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53F5831C" w14:textId="4CBC9582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2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D82DE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B31B6B" w:rsidRPr="006648F9" w14:paraId="4ABAE7F6" w14:textId="77777777" w:rsidTr="00FA213E">
        <w:trPr>
          <w:trHeight w:val="230"/>
        </w:trPr>
        <w:tc>
          <w:tcPr>
            <w:tcW w:w="10206" w:type="dxa"/>
            <w:gridSpan w:val="5"/>
          </w:tcPr>
          <w:p w14:paraId="574D4773" w14:textId="0898989F" w:rsidR="00B31B6B" w:rsidRPr="006648F9" w:rsidRDefault="00B31B6B" w:rsidP="009502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Взаимосвязанные с ТР ТС 009/2011 «О безопасности парфюмерно-косметической продукции»</w:t>
            </w:r>
          </w:p>
        </w:tc>
      </w:tr>
      <w:tr w:rsidR="007F2525" w:rsidRPr="006648F9" w14:paraId="3F9ACA24" w14:textId="77777777" w:rsidTr="000E3747">
        <w:trPr>
          <w:trHeight w:val="230"/>
        </w:trPr>
        <w:tc>
          <w:tcPr>
            <w:tcW w:w="425" w:type="dxa"/>
          </w:tcPr>
          <w:p w14:paraId="64E3CBC1" w14:textId="2F1E06AB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120C9A4F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ГОСТ ISO 3044-2022</w:t>
            </w:r>
          </w:p>
        </w:tc>
        <w:tc>
          <w:tcPr>
            <w:tcW w:w="2693" w:type="dxa"/>
          </w:tcPr>
          <w:p w14:paraId="08889175" w14:textId="425417B3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«Масло эфирное лимонного эвкалипта (</w:t>
            </w:r>
            <w:proofErr w:type="spellStart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Eucalyptus</w:t>
            </w:r>
            <w:proofErr w:type="spellEnd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citriodora</w:t>
            </w:r>
            <w:proofErr w:type="spellEnd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Hook</w:t>
            </w:r>
            <w:proofErr w:type="spellEnd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.). Технические условия»</w:t>
            </w:r>
          </w:p>
        </w:tc>
        <w:tc>
          <w:tcPr>
            <w:tcW w:w="3120" w:type="dxa"/>
          </w:tcPr>
          <w:p w14:paraId="7A40F74A" w14:textId="777BCB9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Взамен ГОСТ ISO 3044-2017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эфирное лимонного эвкалипта (</w:t>
            </w:r>
            <w:proofErr w:type="spellStart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Eucalyptus</w:t>
            </w:r>
            <w:proofErr w:type="spellEnd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citriodora</w:t>
            </w:r>
            <w:proofErr w:type="spellEnd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Hook</w:t>
            </w:r>
            <w:proofErr w:type="spellEnd"/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.). Технические 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295BBE28" w14:textId="06C51CDC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221845D2" w14:textId="77777777" w:rsidTr="000E3747">
        <w:trPr>
          <w:trHeight w:val="230"/>
        </w:trPr>
        <w:tc>
          <w:tcPr>
            <w:tcW w:w="425" w:type="dxa"/>
          </w:tcPr>
          <w:p w14:paraId="3049971A" w14:textId="2DF2A364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123699FD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3140-2021</w:t>
            </w:r>
          </w:p>
        </w:tc>
        <w:tc>
          <w:tcPr>
            <w:tcW w:w="2693" w:type="dxa"/>
          </w:tcPr>
          <w:p w14:paraId="53BE34B5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«Масло эфирное сладкого апельсина [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Citrus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sinensis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(L.)]. Технические условия»</w:t>
            </w:r>
          </w:p>
        </w:tc>
        <w:tc>
          <w:tcPr>
            <w:tcW w:w="3120" w:type="dxa"/>
          </w:tcPr>
          <w:p w14:paraId="42F8EDA1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62C10637" w14:textId="7F3EB64C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0E39DD7F" w14:textId="77777777" w:rsidTr="000E3747">
        <w:trPr>
          <w:trHeight w:val="230"/>
        </w:trPr>
        <w:tc>
          <w:tcPr>
            <w:tcW w:w="425" w:type="dxa"/>
          </w:tcPr>
          <w:p w14:paraId="183B5AF7" w14:textId="507301ED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381D68C2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32634-2020</w:t>
            </w:r>
          </w:p>
        </w:tc>
        <w:tc>
          <w:tcPr>
            <w:tcW w:w="2693" w:type="dxa"/>
          </w:tcPr>
          <w:p w14:paraId="5B48A8B3" w14:textId="1B169381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«Методы испытаний по воздействию химической продукции на организм человека. Разъедание кожи IN VITRO. Методы с использованием реконструированного человеческого эпидермиса» </w:t>
            </w:r>
          </w:p>
        </w:tc>
        <w:tc>
          <w:tcPr>
            <w:tcW w:w="3120" w:type="dxa"/>
          </w:tcPr>
          <w:p w14:paraId="2AA3BB07" w14:textId="2B8B14BB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  <w:p w14:paraId="07D6D06C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679C1" w14:textId="77777777" w:rsidR="007F2525" w:rsidRPr="006648F9" w:rsidRDefault="007F2525" w:rsidP="007F2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79B5A2" w14:textId="0FAB41DE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747B9C0" w14:textId="77777777" w:rsidTr="000E3747">
        <w:trPr>
          <w:trHeight w:val="230"/>
        </w:trPr>
        <w:tc>
          <w:tcPr>
            <w:tcW w:w="425" w:type="dxa"/>
          </w:tcPr>
          <w:p w14:paraId="5CF31C37" w14:textId="671DCFB1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58E43F7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34637-2020</w:t>
            </w:r>
          </w:p>
        </w:tc>
        <w:tc>
          <w:tcPr>
            <w:tcW w:w="2693" w:type="dxa"/>
          </w:tcPr>
          <w:p w14:paraId="6DD260B3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Разъедание кожи IN VITRO. Метод чрескожного электрического сопротивления» </w:t>
            </w:r>
          </w:p>
        </w:tc>
        <w:tc>
          <w:tcPr>
            <w:tcW w:w="3120" w:type="dxa"/>
          </w:tcPr>
          <w:p w14:paraId="3AD4AA8A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0B9F3F30" w14:textId="0AE7C8B4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2124A847" w14:textId="77777777" w:rsidTr="000E3747">
        <w:trPr>
          <w:trHeight w:val="1156"/>
        </w:trPr>
        <w:tc>
          <w:tcPr>
            <w:tcW w:w="425" w:type="dxa"/>
          </w:tcPr>
          <w:p w14:paraId="15ADE620" w14:textId="7DB59708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B621857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34638-2020</w:t>
            </w:r>
          </w:p>
        </w:tc>
        <w:tc>
          <w:tcPr>
            <w:tcW w:w="2693" w:type="dxa"/>
          </w:tcPr>
          <w:p w14:paraId="0D4C9CB9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Разъедание кожи IN VITRO Метод мембранного барьера»</w:t>
            </w:r>
          </w:p>
        </w:tc>
        <w:tc>
          <w:tcPr>
            <w:tcW w:w="3120" w:type="dxa"/>
          </w:tcPr>
          <w:p w14:paraId="4F2513E3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5C78CB86" w14:textId="430B7716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2FD35F4B" w14:textId="77777777" w:rsidTr="000E3747">
        <w:trPr>
          <w:trHeight w:val="230"/>
        </w:trPr>
        <w:tc>
          <w:tcPr>
            <w:tcW w:w="425" w:type="dxa"/>
          </w:tcPr>
          <w:p w14:paraId="1658620B" w14:textId="3A70170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B606F4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34639-2020</w:t>
            </w:r>
          </w:p>
        </w:tc>
        <w:tc>
          <w:tcPr>
            <w:tcW w:w="2693" w:type="dxa"/>
          </w:tcPr>
          <w:p w14:paraId="7D359900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Раздражение кожи IN VITRO. Методы с использованием реконструированного человеческого эпидермиса»</w:t>
            </w:r>
          </w:p>
        </w:tc>
        <w:tc>
          <w:tcPr>
            <w:tcW w:w="3120" w:type="dxa"/>
          </w:tcPr>
          <w:p w14:paraId="0C3B9774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652DF9C1" w14:textId="3B2408E0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3827513F" w14:textId="77777777" w:rsidTr="000E3747">
        <w:trPr>
          <w:trHeight w:val="230"/>
        </w:trPr>
        <w:tc>
          <w:tcPr>
            <w:tcW w:w="425" w:type="dxa"/>
          </w:tcPr>
          <w:p w14:paraId="5AFB9597" w14:textId="79302A9A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A6976E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34722-2021</w:t>
            </w:r>
          </w:p>
        </w:tc>
        <w:tc>
          <w:tcPr>
            <w:tcW w:w="2693" w:type="dxa"/>
          </w:tcPr>
          <w:p w14:paraId="120BF4B6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Метод исследований помутнения и проницаемости роговицы крупного рогатого скота для определения химической продукции, вызывающей серьезное повреждение глаз, и химической продукции,  не требующей классификации опасности как вызывающей раздражение или серьезное повреждение глаз»  </w:t>
            </w:r>
          </w:p>
        </w:tc>
        <w:tc>
          <w:tcPr>
            <w:tcW w:w="3120" w:type="dxa"/>
          </w:tcPr>
          <w:p w14:paraId="6FB7A1DD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72C98605" w14:textId="61596764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EEFDE53" w14:textId="77777777" w:rsidTr="000E3747">
        <w:trPr>
          <w:trHeight w:val="230"/>
        </w:trPr>
        <w:tc>
          <w:tcPr>
            <w:tcW w:w="425" w:type="dxa"/>
          </w:tcPr>
          <w:p w14:paraId="5764B939" w14:textId="47DF459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E22A9A8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34726-2021</w:t>
            </w:r>
          </w:p>
        </w:tc>
        <w:tc>
          <w:tcPr>
            <w:tcW w:w="2693" w:type="dxa"/>
          </w:tcPr>
          <w:p w14:paraId="22D365BA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Метод исследований IN VITRO с применением кратковременной экспозиции для определения химической продукции, вызывающей серьезное повреждение глаз, и химической продукции, не требующей классификации опасности как вызывающей раздражение или серьезное повреждение глаз»  </w:t>
            </w:r>
          </w:p>
        </w:tc>
        <w:tc>
          <w:tcPr>
            <w:tcW w:w="3120" w:type="dxa"/>
          </w:tcPr>
          <w:p w14:paraId="22F2664A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484AF6EE" w14:textId="60FCCB99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274C118" w14:textId="77777777" w:rsidTr="000E3747">
        <w:trPr>
          <w:trHeight w:val="230"/>
        </w:trPr>
        <w:tc>
          <w:tcPr>
            <w:tcW w:w="425" w:type="dxa"/>
          </w:tcPr>
          <w:p w14:paraId="53311C7F" w14:textId="5B7D7E35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E1F2834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34735-2021</w:t>
            </w:r>
          </w:p>
        </w:tc>
        <w:tc>
          <w:tcPr>
            <w:tcW w:w="2693" w:type="dxa"/>
          </w:tcPr>
          <w:p w14:paraId="2C56143B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Методы испытаний с применением реконструированного рогового эпителия человека (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RhCE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для определения химической продукции, не требующей классификации опасности как вызывающей раздражение или серьезное повреждение глаз»  </w:t>
            </w:r>
          </w:p>
        </w:tc>
        <w:tc>
          <w:tcPr>
            <w:tcW w:w="3120" w:type="dxa"/>
          </w:tcPr>
          <w:p w14:paraId="7D52DDE4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6F177873" w14:textId="089B39E3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6E0589E3" w14:textId="77777777" w:rsidTr="000E3747">
        <w:trPr>
          <w:trHeight w:val="230"/>
        </w:trPr>
        <w:tc>
          <w:tcPr>
            <w:tcW w:w="425" w:type="dxa"/>
          </w:tcPr>
          <w:p w14:paraId="0420B686" w14:textId="785F949D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06EF72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34736-2021</w:t>
            </w:r>
          </w:p>
        </w:tc>
        <w:tc>
          <w:tcPr>
            <w:tcW w:w="2693" w:type="dxa"/>
          </w:tcPr>
          <w:p w14:paraId="031CCE2C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воздействия химической продукции на организм человека. Метод испытаний с использованием извлеченного глаза курицы для определения химической продукции, вызывающей серьезное повреждение глаз, и 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химической продукции, не требующей классификации опасности как вызывающей раздражение или серьезное повреждение глаз»     </w:t>
            </w:r>
          </w:p>
        </w:tc>
        <w:tc>
          <w:tcPr>
            <w:tcW w:w="3120" w:type="dxa"/>
          </w:tcPr>
          <w:p w14:paraId="031E14E0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Впервые </w:t>
            </w:r>
          </w:p>
        </w:tc>
        <w:tc>
          <w:tcPr>
            <w:tcW w:w="2126" w:type="dxa"/>
          </w:tcPr>
          <w:p w14:paraId="34139345" w14:textId="4BF7AED8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3A875FD5" w14:textId="77777777" w:rsidTr="000E3747">
        <w:trPr>
          <w:trHeight w:val="230"/>
        </w:trPr>
        <w:tc>
          <w:tcPr>
            <w:tcW w:w="425" w:type="dxa"/>
          </w:tcPr>
          <w:p w14:paraId="6587BB21" w14:textId="05D53151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322CFF6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34852-2022</w:t>
            </w:r>
          </w:p>
        </w:tc>
        <w:tc>
          <w:tcPr>
            <w:tcW w:w="2693" w:type="dxa"/>
          </w:tcPr>
          <w:p w14:paraId="0990C439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на цитотоксичность. Оценка начальных доз для испытаний на острую пероральную системную токсичность. Серия по испытаниям и оценке. № 129» 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</w:tcPr>
          <w:p w14:paraId="11C4667F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369CDAEC" w14:textId="03BDDEA2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68F58F30" w14:textId="77777777" w:rsidTr="000E3747">
        <w:trPr>
          <w:trHeight w:val="230"/>
        </w:trPr>
        <w:tc>
          <w:tcPr>
            <w:tcW w:w="425" w:type="dxa"/>
          </w:tcPr>
          <w:p w14:paraId="76744EE2" w14:textId="5ED1A1A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67033281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34853-2022</w:t>
            </w:r>
          </w:p>
        </w:tc>
        <w:tc>
          <w:tcPr>
            <w:tcW w:w="2693" w:type="dxa"/>
          </w:tcPr>
          <w:p w14:paraId="00B56931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Метод определения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проницаемости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флуоресцеина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идентификации веществ, вызывающих разъедание и серьезное раздражение глаз»  </w:t>
            </w:r>
          </w:p>
        </w:tc>
        <w:tc>
          <w:tcPr>
            <w:tcW w:w="3120" w:type="dxa"/>
          </w:tcPr>
          <w:p w14:paraId="4A91269C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3D831626" w14:textId="34C87ABD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E5C14C9" w14:textId="77777777" w:rsidTr="000E3747">
        <w:trPr>
          <w:trHeight w:val="230"/>
        </w:trPr>
        <w:tc>
          <w:tcPr>
            <w:tcW w:w="425" w:type="dxa"/>
          </w:tcPr>
          <w:p w14:paraId="2F83070B" w14:textId="2B336A79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50B20C55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34876-2022</w:t>
            </w:r>
          </w:p>
        </w:tc>
        <w:tc>
          <w:tcPr>
            <w:tcW w:w="2693" w:type="dxa"/>
          </w:tcPr>
          <w:p w14:paraId="599002D4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 отбора образцов тканей глаза для проведения гистологических исследований и получения данных. Серия по испытаниям и оценке № 160»  </w:t>
            </w:r>
          </w:p>
        </w:tc>
        <w:tc>
          <w:tcPr>
            <w:tcW w:w="3120" w:type="dxa"/>
          </w:tcPr>
          <w:p w14:paraId="04C952B7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3A76E5D6" w14:textId="0E089255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58D7351F" w14:textId="77777777" w:rsidTr="000E3747">
        <w:trPr>
          <w:trHeight w:val="230"/>
        </w:trPr>
        <w:tc>
          <w:tcPr>
            <w:tcW w:w="425" w:type="dxa"/>
          </w:tcPr>
          <w:p w14:paraId="2D965F41" w14:textId="6E885F86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7CD0FA61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34877.1-2022</w:t>
            </w:r>
          </w:p>
        </w:tc>
        <w:tc>
          <w:tcPr>
            <w:tcW w:w="2693" w:type="dxa"/>
          </w:tcPr>
          <w:p w14:paraId="78225D29" w14:textId="0A7A010B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«Путь неблагоприятного исхода для сенсибилизации кожи, вызванной ковалентным связыванием с белками. Часть 1 Научные доказательства. Серия по испытаниям и оценке № 168»  </w:t>
            </w:r>
          </w:p>
        </w:tc>
        <w:tc>
          <w:tcPr>
            <w:tcW w:w="3120" w:type="dxa"/>
          </w:tcPr>
          <w:p w14:paraId="595CECE6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5CF908E6" w14:textId="00FB410B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1D53EA4F" w14:textId="77777777" w:rsidTr="000E3747">
        <w:trPr>
          <w:trHeight w:val="230"/>
        </w:trPr>
        <w:tc>
          <w:tcPr>
            <w:tcW w:w="425" w:type="dxa"/>
          </w:tcPr>
          <w:p w14:paraId="531DD0BC" w14:textId="00C58108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39DD9A68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34877.2-2022</w:t>
            </w:r>
          </w:p>
        </w:tc>
        <w:tc>
          <w:tcPr>
            <w:tcW w:w="2693" w:type="dxa"/>
          </w:tcPr>
          <w:p w14:paraId="05796705" w14:textId="690BF319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«Путь неблагоприятного исхода для сенсибилизации кожи, вызванной ковалентным связыванием с белками. Часть 2 Применение при классификации и разработке интегрированных подходов к комплексной оценке и испытаниям химической продукции. Серия по испытаниям и оценке № 168»  </w:t>
            </w:r>
          </w:p>
        </w:tc>
        <w:tc>
          <w:tcPr>
            <w:tcW w:w="3120" w:type="dxa"/>
          </w:tcPr>
          <w:p w14:paraId="1D71D920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33A35DD8" w14:textId="5555400A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523FE98B" w14:textId="77777777" w:rsidTr="000E3747">
        <w:trPr>
          <w:trHeight w:val="230"/>
        </w:trPr>
        <w:tc>
          <w:tcPr>
            <w:tcW w:w="425" w:type="dxa"/>
          </w:tcPr>
          <w:p w14:paraId="37508D13" w14:textId="33F3D25E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2840EA78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34896-2022</w:t>
            </w:r>
          </w:p>
        </w:tc>
        <w:tc>
          <w:tcPr>
            <w:tcW w:w="2693" w:type="dxa"/>
          </w:tcPr>
          <w:p w14:paraId="5D6FCBE4" w14:textId="2638B888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«Методы испытаний по воздействию химической продукции на организм человека. Сенсибилизация кожи IN VITRO. Метод определения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люциферазы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ARE-N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RF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3120" w:type="dxa"/>
          </w:tcPr>
          <w:p w14:paraId="24EDE2EA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Впервые </w:t>
            </w:r>
          </w:p>
        </w:tc>
        <w:tc>
          <w:tcPr>
            <w:tcW w:w="2126" w:type="dxa"/>
          </w:tcPr>
          <w:p w14:paraId="5526F2DD" w14:textId="449FFBC1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2F707821" w14:textId="77777777" w:rsidTr="000E3747">
        <w:trPr>
          <w:trHeight w:val="230"/>
        </w:trPr>
        <w:tc>
          <w:tcPr>
            <w:tcW w:w="425" w:type="dxa"/>
          </w:tcPr>
          <w:p w14:paraId="78EF4A7E" w14:textId="2BDA3E69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0F09AB2E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34899-2022</w:t>
            </w:r>
          </w:p>
        </w:tc>
        <w:tc>
          <w:tcPr>
            <w:tcW w:w="2693" w:type="dxa"/>
          </w:tcPr>
          <w:p w14:paraId="00F8AA4E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«Методы испытаний по воздействию химической продукции на организм человека. Сенсибилизация кожи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in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chemico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Методы, </w:t>
            </w: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направленные на ключевое событие пути неблагоприятного исхода при ковалентном связывании с белками» </w:t>
            </w:r>
          </w:p>
        </w:tc>
        <w:tc>
          <w:tcPr>
            <w:tcW w:w="3120" w:type="dxa"/>
          </w:tcPr>
          <w:p w14:paraId="5EAA145A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Впервые </w:t>
            </w:r>
          </w:p>
        </w:tc>
        <w:tc>
          <w:tcPr>
            <w:tcW w:w="2126" w:type="dxa"/>
          </w:tcPr>
          <w:p w14:paraId="3DDBAC5E" w14:textId="6DE07952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3F1DBCFA" w14:textId="77777777" w:rsidTr="000E3747">
        <w:trPr>
          <w:trHeight w:val="230"/>
        </w:trPr>
        <w:tc>
          <w:tcPr>
            <w:tcW w:w="425" w:type="dxa"/>
          </w:tcPr>
          <w:p w14:paraId="08BD45A3" w14:textId="6E991473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602521CE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17156- 2022</w:t>
            </w:r>
          </w:p>
        </w:tc>
        <w:tc>
          <w:tcPr>
            <w:tcW w:w="2693" w:type="dxa"/>
          </w:tcPr>
          <w:p w14:paraId="0B8EC065" w14:textId="77777777" w:rsidR="007F2525" w:rsidRPr="006648F9" w:rsidRDefault="007F2525" w:rsidP="007F2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«Продукция парфюмерно-косметическая. Аналитические методы. Метод LC/UV для идентификации и количественного определения в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парфюмернокосметической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 22 органических </w:t>
            </w:r>
            <w:proofErr w:type="spellStart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УФфильтров</w:t>
            </w:r>
            <w:proofErr w:type="spellEnd"/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3120" w:type="dxa"/>
          </w:tcPr>
          <w:p w14:paraId="7E778D06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4B6A1112" w14:textId="788796B5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2EEE4A56" w14:textId="77777777" w:rsidTr="000E3747">
        <w:trPr>
          <w:trHeight w:val="230"/>
        </w:trPr>
        <w:tc>
          <w:tcPr>
            <w:tcW w:w="425" w:type="dxa"/>
          </w:tcPr>
          <w:p w14:paraId="72E789B3" w14:textId="01B28138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14:paraId="379A91C9" w14:textId="77777777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29621-2023</w:t>
            </w:r>
          </w:p>
        </w:tc>
        <w:tc>
          <w:tcPr>
            <w:tcW w:w="2693" w:type="dxa"/>
          </w:tcPr>
          <w:p w14:paraId="3FD7AC4D" w14:textId="77777777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Продукция косметическая. Микробиология. Руководящие указания по оценке риска и идентификации продукции с микробиологическим низким риском</w:t>
            </w:r>
          </w:p>
        </w:tc>
        <w:tc>
          <w:tcPr>
            <w:tcW w:w="3120" w:type="dxa"/>
          </w:tcPr>
          <w:p w14:paraId="4FF9EF79" w14:textId="7AB7D33E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Взамен ГОСТ ISO 29621-2013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F40C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Продукция косметическая. Микробиология. Руководящие указания по оценке риска и идентификации продукции с микробиологически низким риском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установлением переходного периода до </w:t>
            </w: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23.10.2024 г.</w:t>
            </w:r>
          </w:p>
        </w:tc>
        <w:tc>
          <w:tcPr>
            <w:tcW w:w="2126" w:type="dxa"/>
          </w:tcPr>
          <w:p w14:paraId="4264C535" w14:textId="10A35395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723561B9" w14:textId="77777777" w:rsidTr="000E3747">
        <w:trPr>
          <w:trHeight w:val="230"/>
        </w:trPr>
        <w:tc>
          <w:tcPr>
            <w:tcW w:w="425" w:type="dxa"/>
          </w:tcPr>
          <w:p w14:paraId="06A6950B" w14:textId="3813FFC3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3FB08BA1" w14:textId="77777777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16128-1-2022</w:t>
            </w:r>
          </w:p>
        </w:tc>
        <w:tc>
          <w:tcPr>
            <w:tcW w:w="2693" w:type="dxa"/>
          </w:tcPr>
          <w:p w14:paraId="72E98803" w14:textId="77777777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Продукция парфюмерно-косметическая натуральная. Руководство по идентификации и критерии. Часть 1. Определения для ингредиентов</w:t>
            </w:r>
          </w:p>
        </w:tc>
        <w:tc>
          <w:tcPr>
            <w:tcW w:w="3120" w:type="dxa"/>
          </w:tcPr>
          <w:p w14:paraId="0413C3D8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054CE68D" w14:textId="3DA6C83F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E51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FE5170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6E08B9" w:rsidRPr="006648F9" w14:paraId="3F487390" w14:textId="77777777" w:rsidTr="00A375E3">
        <w:trPr>
          <w:trHeight w:val="230"/>
        </w:trPr>
        <w:tc>
          <w:tcPr>
            <w:tcW w:w="10206" w:type="dxa"/>
            <w:gridSpan w:val="5"/>
          </w:tcPr>
          <w:p w14:paraId="7B7E81DA" w14:textId="1CE6B5A0" w:rsidR="006E08B9" w:rsidRPr="006648F9" w:rsidRDefault="006E08B9" w:rsidP="006E08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Взаимосвязанные с ТР ТС 021/2011 «Технический регламент Таможенного союза «О безопасности пищевой продукции»</w:t>
            </w:r>
          </w:p>
        </w:tc>
      </w:tr>
      <w:tr w:rsidR="007F2525" w:rsidRPr="006648F9" w14:paraId="3B19929B" w14:textId="77777777" w:rsidTr="000E3747">
        <w:trPr>
          <w:trHeight w:val="230"/>
        </w:trPr>
        <w:tc>
          <w:tcPr>
            <w:tcW w:w="425" w:type="dxa"/>
          </w:tcPr>
          <w:p w14:paraId="7372EF33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1B4F67B3" w14:textId="2A5CC21E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ГОСТ 34677-2020</w:t>
            </w:r>
          </w:p>
        </w:tc>
        <w:tc>
          <w:tcPr>
            <w:tcW w:w="2693" w:type="dxa"/>
          </w:tcPr>
          <w:p w14:paraId="5049EE5B" w14:textId="2BB79C23" w:rsidR="007F2525" w:rsidRPr="006648F9" w:rsidRDefault="007F2525" w:rsidP="007F252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пищевые, продовольственное сырье. Иммуноферментный метод определения остаточного содержания </w:t>
            </w:r>
            <w:proofErr w:type="spellStart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линкозамидов</w:t>
            </w:r>
            <w:proofErr w:type="spellEnd"/>
          </w:p>
        </w:tc>
        <w:tc>
          <w:tcPr>
            <w:tcW w:w="3120" w:type="dxa"/>
          </w:tcPr>
          <w:p w14:paraId="3F49F8F8" w14:textId="67EA7149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13E108C1" w14:textId="666028C0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B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39F4FFFC" w14:textId="77777777" w:rsidTr="00DF3E23">
        <w:trPr>
          <w:trHeight w:val="230"/>
        </w:trPr>
        <w:tc>
          <w:tcPr>
            <w:tcW w:w="425" w:type="dxa"/>
          </w:tcPr>
          <w:p w14:paraId="7E1E0F1B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62368CF2" w14:textId="1172B518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ГОСТ 34820-2021</w:t>
            </w:r>
          </w:p>
        </w:tc>
        <w:tc>
          <w:tcPr>
            <w:tcW w:w="2693" w:type="dxa"/>
          </w:tcPr>
          <w:p w14:paraId="61CA0FC8" w14:textId="0C3A044E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 xml:space="preserve">Мед натуральный. Метод определения остаточных количеств антибактериальных, </w:t>
            </w:r>
            <w:proofErr w:type="spellStart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антипаразитарных</w:t>
            </w:r>
            <w:proofErr w:type="spellEnd"/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, противогрибковых препаратов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3120" w:type="dxa"/>
          </w:tcPr>
          <w:p w14:paraId="1FCC4CC4" w14:textId="790C91D9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7BA9BE43" w14:textId="61EE6EF8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B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  <w:tr w:rsidR="007F2525" w:rsidRPr="006648F9" w14:paraId="1E4C3980" w14:textId="77777777" w:rsidTr="00DF3E23">
        <w:trPr>
          <w:trHeight w:val="230"/>
        </w:trPr>
        <w:tc>
          <w:tcPr>
            <w:tcW w:w="425" w:type="dxa"/>
          </w:tcPr>
          <w:p w14:paraId="070D32E7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20667EEB" w14:textId="5E31C3FF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ГОСТ 34889-2022</w:t>
            </w:r>
          </w:p>
        </w:tc>
        <w:tc>
          <w:tcPr>
            <w:tcW w:w="2693" w:type="dxa"/>
          </w:tcPr>
          <w:p w14:paraId="171FBD4A" w14:textId="51022716" w:rsidR="007F2525" w:rsidRPr="006648F9" w:rsidRDefault="007F2525" w:rsidP="007F25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sz w:val="20"/>
                <w:szCs w:val="20"/>
              </w:rPr>
              <w:t>Мед натуральный. Определение массовой доли инсектицидов методом газовой хроматографии с масс-спектрометрическим детектированием</w:t>
            </w:r>
          </w:p>
        </w:tc>
        <w:tc>
          <w:tcPr>
            <w:tcW w:w="3120" w:type="dxa"/>
          </w:tcPr>
          <w:p w14:paraId="37AD7109" w14:textId="2B9DEAD5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8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Впервые</w:t>
            </w:r>
          </w:p>
        </w:tc>
        <w:tc>
          <w:tcPr>
            <w:tcW w:w="2126" w:type="dxa"/>
          </w:tcPr>
          <w:p w14:paraId="13D6461B" w14:textId="6809C28B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B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  <w:r w:rsidRPr="000B769A">
              <w:rPr>
                <w:rFonts w:ascii="Times New Roman" w:hAnsi="Times New Roman" w:cs="Times New Roman"/>
                <w:sz w:val="20"/>
                <w:szCs w:val="20"/>
              </w:rPr>
              <w:t>.11.2023 г.</w:t>
            </w:r>
          </w:p>
        </w:tc>
      </w:tr>
    </w:tbl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2694"/>
        <w:gridCol w:w="3118"/>
        <w:gridCol w:w="2126"/>
      </w:tblGrid>
      <w:tr w:rsidR="00D75316" w:rsidRPr="006648F9" w14:paraId="3D48FAEE" w14:textId="77777777" w:rsidTr="00D75316">
        <w:trPr>
          <w:trHeight w:val="230"/>
        </w:trPr>
        <w:tc>
          <w:tcPr>
            <w:tcW w:w="10206" w:type="dxa"/>
            <w:gridSpan w:val="5"/>
          </w:tcPr>
          <w:p w14:paraId="5EE97561" w14:textId="1DF200B2" w:rsidR="00D75316" w:rsidRPr="006648F9" w:rsidRDefault="00E00EAF" w:rsidP="00DF3E23">
            <w:pPr>
              <w:jc w:val="center"/>
              <w:rPr>
                <w:b/>
              </w:rPr>
            </w:pPr>
            <w:r w:rsidRPr="006648F9">
              <w:rPr>
                <w:b/>
                <w:bCs/>
              </w:rPr>
              <w:t xml:space="preserve">Взаимосвязанные с </w:t>
            </w:r>
            <w:r w:rsidR="00D75316" w:rsidRPr="006648F9">
              <w:rPr>
                <w:b/>
              </w:rPr>
              <w:t>ТР ЕАЭС 046/2018 «О безопасности газа горючего природного, подготовленного к транспортированию и (или) использованию»</w:t>
            </w:r>
            <w:r w:rsidR="00D75316" w:rsidRPr="006648F9">
              <w:t xml:space="preserve"> </w:t>
            </w:r>
          </w:p>
        </w:tc>
      </w:tr>
      <w:tr w:rsidR="00E00EAF" w:rsidRPr="006648F9" w14:paraId="735E7D4E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33CF5D7F" w14:textId="77777777" w:rsidR="00E00EAF" w:rsidRPr="006648F9" w:rsidRDefault="00E00EAF" w:rsidP="00E00EAF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35428D3B" w14:textId="4ED57098" w:rsidR="00E00EAF" w:rsidRPr="006648F9" w:rsidRDefault="00E00EAF" w:rsidP="00E00EAF">
            <w:pPr>
              <w:jc w:val="both"/>
            </w:pPr>
            <w:r w:rsidRPr="006648F9">
              <w:t>ГОСТ 31371.5-</w:t>
            </w:r>
            <w:r w:rsidR="007E714C">
              <w:t>20</w:t>
            </w:r>
            <w:r w:rsidRPr="006648F9">
              <w:t>22</w:t>
            </w:r>
          </w:p>
        </w:tc>
        <w:tc>
          <w:tcPr>
            <w:tcW w:w="2694" w:type="dxa"/>
            <w:shd w:val="clear" w:color="auto" w:fill="auto"/>
          </w:tcPr>
          <w:p w14:paraId="5530DDD5" w14:textId="77777777" w:rsidR="00E00EAF" w:rsidRPr="006648F9" w:rsidRDefault="00E00EAF" w:rsidP="00E00EAF">
            <w:pPr>
              <w:jc w:val="both"/>
            </w:pPr>
            <w:r w:rsidRPr="006648F9">
              <w:t xml:space="preserve">Газ природный. Определение состава методом газовой хроматографии с оценкой неопределенности. Часть 5. Определение азота, </w:t>
            </w:r>
            <w:r w:rsidRPr="006648F9">
              <w:lastRenderedPageBreak/>
              <w:t>диоксида углерода и углеводородов С1 – С5 и С6+ изотермическим методом</w:t>
            </w:r>
          </w:p>
        </w:tc>
        <w:tc>
          <w:tcPr>
            <w:tcW w:w="3118" w:type="dxa"/>
            <w:shd w:val="clear" w:color="auto" w:fill="auto"/>
          </w:tcPr>
          <w:p w14:paraId="4EBB2692" w14:textId="53E6A321" w:rsidR="00E00EAF" w:rsidRPr="006648F9" w:rsidRDefault="00E00EAF" w:rsidP="00E00EAF">
            <w:pPr>
              <w:jc w:val="both"/>
            </w:pPr>
            <w:r w:rsidRPr="006648F9">
              <w:rPr>
                <w:color w:val="000000"/>
              </w:rPr>
              <w:lastRenderedPageBreak/>
              <w:t>Взамен</w:t>
            </w:r>
            <w:r w:rsidRPr="006648F9">
              <w:t xml:space="preserve"> ГОСТ 31371.5-2008</w:t>
            </w:r>
            <w:r w:rsidRPr="006648F9">
              <w:rPr>
                <w:color w:val="000000"/>
              </w:rPr>
              <w:t xml:space="preserve"> </w:t>
            </w:r>
            <w:r w:rsidR="00F40C8B">
              <w:rPr>
                <w:color w:val="000000"/>
              </w:rPr>
              <w:t>«</w:t>
            </w:r>
            <w:r w:rsidR="00F40C8B" w:rsidRPr="00F40C8B">
              <w:rPr>
                <w:color w:val="000000"/>
              </w:rPr>
              <w:t xml:space="preserve">Газ природный. Определение состава методом газовой хроматографии с оценкой неопределенности. Часть 5. Определение азота, диоксида углерода и углеводородов С1-С5 </w:t>
            </w:r>
            <w:r w:rsidR="00F40C8B" w:rsidRPr="00F40C8B">
              <w:rPr>
                <w:color w:val="000000"/>
              </w:rPr>
              <w:lastRenderedPageBreak/>
              <w:t>и С6+ в лаборатории и при непрерывном контроле с использованием трех колонок</w:t>
            </w:r>
            <w:r w:rsidR="00F40C8B">
              <w:rPr>
                <w:color w:val="000000"/>
              </w:rPr>
              <w:t xml:space="preserve">» </w:t>
            </w:r>
            <w:r w:rsidRPr="006648F9">
              <w:rPr>
                <w:color w:val="000000"/>
              </w:rPr>
              <w:t xml:space="preserve">с установлением переходного периода </w:t>
            </w:r>
            <w:r w:rsidRPr="006648F9">
              <w:t>до 01.06.2025 г.</w:t>
            </w:r>
          </w:p>
        </w:tc>
        <w:tc>
          <w:tcPr>
            <w:tcW w:w="2126" w:type="dxa"/>
            <w:shd w:val="clear" w:color="auto" w:fill="auto"/>
          </w:tcPr>
          <w:p w14:paraId="7CC381FB" w14:textId="0FA41055" w:rsidR="00E00EAF" w:rsidRPr="006648F9" w:rsidRDefault="00093D65" w:rsidP="00E00EAF">
            <w:pPr>
              <w:jc w:val="center"/>
            </w:pPr>
            <w:r w:rsidRPr="00093D65">
              <w:lastRenderedPageBreak/>
              <w:t xml:space="preserve">26.12.2023 </w:t>
            </w:r>
            <w:r>
              <w:t>г.</w:t>
            </w:r>
          </w:p>
        </w:tc>
      </w:tr>
      <w:tr w:rsidR="00093D65" w:rsidRPr="006648F9" w14:paraId="04830F20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0AFA14BF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36FA9D28" w14:textId="752A09F6" w:rsidR="00093D65" w:rsidRPr="006648F9" w:rsidRDefault="00093D65" w:rsidP="00093D65">
            <w:pPr>
              <w:jc w:val="both"/>
            </w:pPr>
            <w:r w:rsidRPr="006648F9">
              <w:t>ГОСТ 22387.2-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  <w:shd w:val="clear" w:color="auto" w:fill="auto"/>
          </w:tcPr>
          <w:p w14:paraId="476BE318" w14:textId="77777777" w:rsidR="00093D65" w:rsidRPr="006648F9" w:rsidRDefault="00093D65" w:rsidP="00093D65">
            <w:pPr>
              <w:jc w:val="both"/>
            </w:pPr>
            <w:r w:rsidRPr="006648F9">
              <w:t xml:space="preserve">Газ природный. Методы определения сероводорода и </w:t>
            </w:r>
            <w:proofErr w:type="spellStart"/>
            <w:r w:rsidRPr="006648F9">
              <w:t>меркаптановой</w:t>
            </w:r>
            <w:proofErr w:type="spellEnd"/>
            <w:r w:rsidRPr="006648F9">
              <w:t xml:space="preserve"> серы</w:t>
            </w:r>
          </w:p>
        </w:tc>
        <w:tc>
          <w:tcPr>
            <w:tcW w:w="3118" w:type="dxa"/>
            <w:shd w:val="clear" w:color="auto" w:fill="auto"/>
          </w:tcPr>
          <w:p w14:paraId="10F3E836" w14:textId="3AA5914E" w:rsidR="00093D65" w:rsidRPr="006648F9" w:rsidRDefault="00093D65" w:rsidP="00093D65">
            <w:pPr>
              <w:jc w:val="both"/>
            </w:pPr>
            <w:r w:rsidRPr="006648F9">
              <w:rPr>
                <w:color w:val="000000"/>
              </w:rPr>
              <w:t>Взамен</w:t>
            </w:r>
            <w:r w:rsidRPr="006648F9">
              <w:t xml:space="preserve"> ГОСТ 22387.2-2014</w:t>
            </w:r>
            <w:r>
              <w:t xml:space="preserve"> «</w:t>
            </w:r>
            <w:r w:rsidRPr="00F40C8B">
              <w:t xml:space="preserve">Газы горючие природные. Методы определения сероводорода и </w:t>
            </w:r>
            <w:proofErr w:type="spellStart"/>
            <w:r w:rsidRPr="00F40C8B">
              <w:t>меркаптановой</w:t>
            </w:r>
            <w:proofErr w:type="spellEnd"/>
            <w:r w:rsidRPr="00F40C8B">
              <w:t xml:space="preserve"> серы</w:t>
            </w:r>
            <w:r>
              <w:t>»</w:t>
            </w:r>
            <w:r w:rsidRPr="006648F9">
              <w:rPr>
                <w:color w:val="000000"/>
              </w:rPr>
              <w:t xml:space="preserve"> с установлением переходного периода </w:t>
            </w:r>
            <w:r w:rsidRPr="006648F9">
              <w:t>до 01.06.2025 г.</w:t>
            </w:r>
          </w:p>
        </w:tc>
        <w:tc>
          <w:tcPr>
            <w:tcW w:w="2126" w:type="dxa"/>
            <w:shd w:val="clear" w:color="auto" w:fill="auto"/>
          </w:tcPr>
          <w:p w14:paraId="782026F2" w14:textId="42EE0069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26.12.2023 </w:t>
            </w:r>
            <w:r>
              <w:t>г.</w:t>
            </w:r>
          </w:p>
        </w:tc>
      </w:tr>
      <w:tr w:rsidR="00093D65" w:rsidRPr="006648F9" w14:paraId="7A1669E6" w14:textId="77777777" w:rsidTr="00E2428E">
        <w:trPr>
          <w:trHeight w:val="230"/>
        </w:trPr>
        <w:tc>
          <w:tcPr>
            <w:tcW w:w="425" w:type="dxa"/>
            <w:shd w:val="clear" w:color="auto" w:fill="auto"/>
          </w:tcPr>
          <w:p w14:paraId="32E7DFD2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048240AD" w14:textId="7EAE15D5" w:rsidR="00093D65" w:rsidRPr="006648F9" w:rsidRDefault="00093D65" w:rsidP="00093D65">
            <w:pPr>
              <w:jc w:val="both"/>
            </w:pPr>
            <w:r w:rsidRPr="006648F9">
              <w:t>ГОСТ 34721-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3F7E7F8" w14:textId="77777777" w:rsidR="00093D65" w:rsidRPr="006648F9" w:rsidRDefault="00093D65" w:rsidP="00093D65">
            <w:pPr>
              <w:jc w:val="both"/>
            </w:pPr>
            <w:r w:rsidRPr="006648F9">
              <w:t>Газ природный. Определение плотности пикнометрическим методом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88AD4A2" w14:textId="77777777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10C25E3" w14:textId="74AAC090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26.12.2023 </w:t>
            </w:r>
            <w:r>
              <w:t>г.</w:t>
            </w:r>
          </w:p>
        </w:tc>
      </w:tr>
      <w:tr w:rsidR="00093D65" w:rsidRPr="006648F9" w14:paraId="5929FAE0" w14:textId="77777777" w:rsidTr="00E2428E">
        <w:trPr>
          <w:trHeight w:val="237"/>
        </w:trPr>
        <w:tc>
          <w:tcPr>
            <w:tcW w:w="425" w:type="dxa"/>
            <w:shd w:val="clear" w:color="auto" w:fill="auto"/>
          </w:tcPr>
          <w:p w14:paraId="48E9A73F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46C1FE1E" w14:textId="3EE9175D" w:rsidR="00093D65" w:rsidRPr="006648F9" w:rsidRDefault="00093D65" w:rsidP="00093D65">
            <w:pPr>
              <w:jc w:val="both"/>
            </w:pPr>
            <w:r w:rsidRPr="006648F9">
              <w:t>ГОСТ 20060-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B3EA3C3" w14:textId="77777777" w:rsidR="00093D65" w:rsidRPr="00E06483" w:rsidRDefault="00093D65" w:rsidP="00093D65">
            <w:pPr>
              <w:jc w:val="both"/>
            </w:pPr>
            <w:r w:rsidRPr="00E06483">
              <w:t>Газ природный. Определение температуры точки росы по воде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D1D21AB" w14:textId="6D0E0D6B" w:rsidR="00093D65" w:rsidRPr="00E06483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6483">
              <w:rPr>
                <w:color w:val="000000"/>
              </w:rPr>
              <w:t>Взамен ГОСТ 20060-83</w:t>
            </w:r>
            <w:r>
              <w:rPr>
                <w:color w:val="000000"/>
              </w:rPr>
              <w:t xml:space="preserve"> «</w:t>
            </w:r>
            <w:r w:rsidRPr="00F40C8B">
              <w:rPr>
                <w:color w:val="000000"/>
              </w:rPr>
              <w:t xml:space="preserve">Газы горючие природные. Методы </w:t>
            </w:r>
            <w:r w:rsidRPr="00E2428E">
              <w:rPr>
                <w:color w:val="000000"/>
              </w:rPr>
              <w:t>определения содержания водяных паров и точки росы влаги», без ограничения и установления срока действия</w:t>
            </w:r>
            <w:r w:rsidRPr="00E06483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1A16EF1" w14:textId="0011F961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26.12.2023 </w:t>
            </w:r>
            <w:r>
              <w:t>г.</w:t>
            </w:r>
          </w:p>
        </w:tc>
      </w:tr>
      <w:tr w:rsidR="00093D65" w:rsidRPr="006648F9" w14:paraId="49BDD5B8" w14:textId="77777777" w:rsidTr="00E2428E">
        <w:trPr>
          <w:trHeight w:val="230"/>
        </w:trPr>
        <w:tc>
          <w:tcPr>
            <w:tcW w:w="425" w:type="dxa"/>
            <w:shd w:val="clear" w:color="auto" w:fill="auto"/>
          </w:tcPr>
          <w:p w14:paraId="3A8A4FCC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67241894" w14:textId="3147061C" w:rsidR="00093D65" w:rsidRPr="006648F9" w:rsidRDefault="00093D65" w:rsidP="00093D65">
            <w:pPr>
              <w:jc w:val="both"/>
            </w:pPr>
            <w:r w:rsidRPr="006648F9">
              <w:t>ГОСТ 22387.5-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6ECFCCF0" w14:textId="77777777" w:rsidR="00093D65" w:rsidRPr="006648F9" w:rsidRDefault="00093D65" w:rsidP="00093D65">
            <w:pPr>
              <w:jc w:val="both"/>
            </w:pPr>
            <w:r w:rsidRPr="006648F9">
              <w:t>Газ для коммунально-бытового потребления. Методы определения интенсивности запаха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34F617F6" w14:textId="553FABD5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Взамен ГОСТ 22387.5-2014</w:t>
            </w:r>
            <w:r>
              <w:rPr>
                <w:color w:val="000000"/>
              </w:rPr>
              <w:t xml:space="preserve"> «</w:t>
            </w:r>
            <w:r w:rsidRPr="00F40C8B">
              <w:rPr>
                <w:color w:val="000000"/>
              </w:rPr>
              <w:t>Газ для коммунально-бытового потребления. Методы определения интенсивности запаха</w:t>
            </w:r>
            <w:r>
              <w:rPr>
                <w:color w:val="000000"/>
              </w:rPr>
              <w:t>»</w:t>
            </w:r>
            <w:r w:rsidRPr="006648F9">
              <w:rPr>
                <w:color w:val="000000"/>
              </w:rPr>
              <w:t xml:space="preserve"> с установлением переходного периода </w:t>
            </w:r>
            <w:r w:rsidRPr="006648F9">
              <w:t>до 01.06.2025 г.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0020D1C" w14:textId="6B390FBF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26.12.2023 </w:t>
            </w:r>
            <w:r>
              <w:t>г.</w:t>
            </w:r>
          </w:p>
        </w:tc>
      </w:tr>
      <w:tr w:rsidR="00093D65" w:rsidRPr="006648F9" w14:paraId="71DAB0D8" w14:textId="77777777" w:rsidTr="00D75316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12BCD8ED" w14:textId="586278EA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>Взаимосвязанные с ТР ЕАЭС 045/2017 «О безопасности нефти, подготовленной к транспортировке и (или) использованию»</w:t>
            </w:r>
            <w:r w:rsidRPr="006648F9">
              <w:rPr>
                <w:bCs/>
              </w:rPr>
              <w:t xml:space="preserve"> </w:t>
            </w:r>
          </w:p>
        </w:tc>
      </w:tr>
      <w:tr w:rsidR="00093D65" w:rsidRPr="006648F9" w14:paraId="0A8287E1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6DBF49E0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5E81F682" w14:textId="36CC7B6B" w:rsidR="00093D65" w:rsidRPr="006648F9" w:rsidRDefault="00093D65" w:rsidP="00093D65">
            <w:pPr>
              <w:jc w:val="both"/>
              <w:rPr>
                <w:lang w:val="kk-KZ"/>
              </w:rPr>
            </w:pPr>
            <w:r w:rsidRPr="006648F9">
              <w:t xml:space="preserve">ГОСТ </w:t>
            </w:r>
            <w:r w:rsidRPr="006648F9">
              <w:rPr>
                <w:lang w:val="en-US"/>
              </w:rPr>
              <w:t>ISO</w:t>
            </w:r>
            <w:r w:rsidRPr="006648F9">
              <w:rPr>
                <w:lang w:val="kk-KZ"/>
              </w:rPr>
              <w:t xml:space="preserve"> 3170-</w:t>
            </w:r>
            <w:r>
              <w:t>20</w:t>
            </w:r>
            <w:r w:rsidRPr="006648F9">
              <w:rPr>
                <w:lang w:val="kk-KZ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14:paraId="3ADAB4DD" w14:textId="77777777" w:rsidR="00093D65" w:rsidRPr="006648F9" w:rsidRDefault="00093D65" w:rsidP="00093D65">
            <w:pPr>
              <w:jc w:val="both"/>
            </w:pPr>
            <w:r w:rsidRPr="006648F9">
              <w:t>Нефтепродукты жидкие. Ручные методы отбора проб</w:t>
            </w:r>
          </w:p>
        </w:tc>
        <w:tc>
          <w:tcPr>
            <w:tcW w:w="3118" w:type="dxa"/>
            <w:shd w:val="clear" w:color="auto" w:fill="auto"/>
          </w:tcPr>
          <w:p w14:paraId="735961BE" w14:textId="10C251D3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 xml:space="preserve">Взамен СТ РК ИСО 3170-2006 </w:t>
            </w:r>
            <w:r>
              <w:rPr>
                <w:color w:val="000000"/>
              </w:rPr>
              <w:t>«</w:t>
            </w:r>
            <w:r w:rsidRPr="00F40C8B">
              <w:rPr>
                <w:color w:val="000000"/>
              </w:rPr>
              <w:t>Нефть и нефтепродукты. Ручные методы отбора проб</w:t>
            </w:r>
            <w:r>
              <w:rPr>
                <w:color w:val="000000"/>
              </w:rPr>
              <w:t xml:space="preserve">» </w:t>
            </w:r>
            <w:r w:rsidRPr="006648F9">
              <w:rPr>
                <w:color w:val="000000"/>
              </w:rPr>
              <w:t>с установлением переходного периода до 01.</w:t>
            </w:r>
            <w:r>
              <w:rPr>
                <w:color w:val="000000"/>
              </w:rPr>
              <w:t>01</w:t>
            </w:r>
            <w:r w:rsidRPr="006648F9">
              <w:rPr>
                <w:color w:val="000000"/>
              </w:rPr>
              <w:t>.202</w:t>
            </w:r>
            <w:r>
              <w:rPr>
                <w:color w:val="000000"/>
              </w:rPr>
              <w:t>5</w:t>
            </w:r>
            <w:r w:rsidRPr="006648F9">
              <w:rPr>
                <w:color w:val="000000"/>
              </w:rPr>
              <w:t xml:space="preserve"> г.</w:t>
            </w:r>
          </w:p>
        </w:tc>
        <w:tc>
          <w:tcPr>
            <w:tcW w:w="2126" w:type="dxa"/>
            <w:shd w:val="clear" w:color="auto" w:fill="auto"/>
          </w:tcPr>
          <w:p w14:paraId="47079F99" w14:textId="74DEF670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11.11.2023 </w:t>
            </w:r>
            <w:r>
              <w:t>г.</w:t>
            </w:r>
          </w:p>
        </w:tc>
      </w:tr>
      <w:tr w:rsidR="00093D65" w:rsidRPr="006648F9" w14:paraId="6464C78A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4CA3674E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33BEE764" w14:textId="76D5133D" w:rsidR="00093D65" w:rsidRPr="006648F9" w:rsidRDefault="00093D65" w:rsidP="00093D65">
            <w:pPr>
              <w:jc w:val="both"/>
            </w:pPr>
            <w:r w:rsidRPr="006648F9">
              <w:t xml:space="preserve">ГОСТ </w:t>
            </w:r>
            <w:r w:rsidRPr="006648F9">
              <w:rPr>
                <w:lang w:val="kk-KZ"/>
              </w:rPr>
              <w:t>33733-</w:t>
            </w:r>
            <w:r>
              <w:t>20</w:t>
            </w:r>
            <w:r w:rsidRPr="006648F9">
              <w:rPr>
                <w:lang w:val="kk-KZ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14:paraId="3DBFA8D1" w14:textId="77777777" w:rsidR="00093D65" w:rsidRPr="006648F9" w:rsidRDefault="00093D65" w:rsidP="00093D65">
            <w:pPr>
              <w:jc w:val="both"/>
            </w:pPr>
            <w:r w:rsidRPr="006648F9">
              <w:t>Нефть сырая. Определение содержания воды методом кулонометрического титрования по Карлу Фишеру.</w:t>
            </w:r>
          </w:p>
        </w:tc>
        <w:tc>
          <w:tcPr>
            <w:tcW w:w="3118" w:type="dxa"/>
            <w:shd w:val="clear" w:color="auto" w:fill="auto"/>
          </w:tcPr>
          <w:p w14:paraId="7CBC2A52" w14:textId="37802713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Впервые</w:t>
            </w:r>
          </w:p>
        </w:tc>
        <w:tc>
          <w:tcPr>
            <w:tcW w:w="2126" w:type="dxa"/>
            <w:shd w:val="clear" w:color="auto" w:fill="auto"/>
          </w:tcPr>
          <w:p w14:paraId="59B0882B" w14:textId="608FE947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</w:pPr>
            <w:r w:rsidRPr="00093D65">
              <w:t xml:space="preserve">11.11.2023 </w:t>
            </w:r>
            <w:r>
              <w:t>г.</w:t>
            </w:r>
          </w:p>
        </w:tc>
      </w:tr>
      <w:tr w:rsidR="00093D65" w:rsidRPr="006648F9" w14:paraId="2F6B8B26" w14:textId="77777777" w:rsidTr="00D75316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0432E443" w14:textId="70156F23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>Взаимосвязанные с ТР ЕАЭС 049/2020 «О требованиях к магистральным трубопроводам для транспортирования жидких и газообразных углеводородов»</w:t>
            </w:r>
          </w:p>
        </w:tc>
      </w:tr>
      <w:tr w:rsidR="007F2525" w:rsidRPr="006648F9" w14:paraId="372C47E9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4BC5FC1B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</w:tcPr>
          <w:p w14:paraId="056586B5" w14:textId="0754C86E" w:rsidR="007F2525" w:rsidRPr="006648F9" w:rsidRDefault="007F2525" w:rsidP="007F2525">
            <w:pPr>
              <w:jc w:val="both"/>
            </w:pPr>
            <w:r w:rsidRPr="006648F9">
              <w:t>ГОСТ 34182-</w:t>
            </w:r>
            <w:r>
              <w:t>20</w:t>
            </w:r>
            <w:r w:rsidRPr="006648F9">
              <w:t>17</w:t>
            </w:r>
          </w:p>
        </w:tc>
        <w:tc>
          <w:tcPr>
            <w:tcW w:w="2694" w:type="dxa"/>
          </w:tcPr>
          <w:p w14:paraId="22ED7AA3" w14:textId="77777777" w:rsidR="007F2525" w:rsidRPr="006648F9" w:rsidRDefault="007F2525" w:rsidP="007F2525">
            <w:pPr>
              <w:jc w:val="both"/>
            </w:pPr>
            <w:r w:rsidRPr="006648F9">
              <w:t>Магистральный трубопроводный транспорт нефти и нефтепродуктов. Эксплуатация и техническое обслуживание. Основные положения</w:t>
            </w:r>
          </w:p>
        </w:tc>
        <w:tc>
          <w:tcPr>
            <w:tcW w:w="3118" w:type="dxa"/>
          </w:tcPr>
          <w:p w14:paraId="0B86917D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</w:tcPr>
          <w:p w14:paraId="44882CD2" w14:textId="7945CE90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6A615D">
              <w:t>0</w:t>
            </w:r>
            <w:r w:rsidRPr="006A615D">
              <w:rPr>
                <w:lang w:val="kk-KZ"/>
              </w:rPr>
              <w:t>8</w:t>
            </w:r>
            <w:r w:rsidRPr="006A615D">
              <w:t>.11.2023 г.</w:t>
            </w:r>
          </w:p>
        </w:tc>
      </w:tr>
      <w:tr w:rsidR="007F2525" w:rsidRPr="006648F9" w14:paraId="0A0C2CA7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38CF8465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</w:tcPr>
          <w:p w14:paraId="0C16ECDD" w14:textId="25534A44" w:rsidR="007F2525" w:rsidRPr="006648F9" w:rsidRDefault="007F2525" w:rsidP="007F2525">
            <w:pPr>
              <w:jc w:val="both"/>
            </w:pPr>
            <w:r w:rsidRPr="006648F9">
              <w:t>ГОСТ 34737-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</w:tcPr>
          <w:p w14:paraId="6689896A" w14:textId="77777777" w:rsidR="007F2525" w:rsidRPr="006648F9" w:rsidRDefault="007F2525" w:rsidP="007F2525">
            <w:pPr>
              <w:jc w:val="both"/>
              <w:rPr>
                <w:b/>
              </w:rPr>
            </w:pPr>
            <w:r w:rsidRPr="006648F9">
              <w:t>Магистральный трубопроводный транспорт нефти и нефтепродуктов. Перекачивающие станции. Проектирование</w:t>
            </w:r>
          </w:p>
        </w:tc>
        <w:tc>
          <w:tcPr>
            <w:tcW w:w="3118" w:type="dxa"/>
          </w:tcPr>
          <w:p w14:paraId="45698B03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</w:tcPr>
          <w:p w14:paraId="7D06D451" w14:textId="09C9D015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6A615D">
              <w:t>0</w:t>
            </w:r>
            <w:r w:rsidRPr="006A615D">
              <w:rPr>
                <w:lang w:val="kk-KZ"/>
              </w:rPr>
              <w:t>8</w:t>
            </w:r>
            <w:r w:rsidRPr="006A615D">
              <w:t>.11.2023 г.</w:t>
            </w:r>
          </w:p>
        </w:tc>
      </w:tr>
      <w:tr w:rsidR="007F2525" w:rsidRPr="006648F9" w14:paraId="31158722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1019B4A6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</w:tcPr>
          <w:p w14:paraId="4533FDB3" w14:textId="77777777" w:rsidR="007F2525" w:rsidRPr="006648F9" w:rsidRDefault="007F2525" w:rsidP="007F2525">
            <w:pPr>
              <w:jc w:val="both"/>
            </w:pPr>
            <w:r w:rsidRPr="006648F9">
              <w:t>ГОСТ 34027-16</w:t>
            </w:r>
          </w:p>
        </w:tc>
        <w:tc>
          <w:tcPr>
            <w:tcW w:w="2694" w:type="dxa"/>
          </w:tcPr>
          <w:p w14:paraId="76989B1C" w14:textId="77777777" w:rsidR="007F2525" w:rsidRPr="006648F9" w:rsidRDefault="007F2525" w:rsidP="007F2525">
            <w:pPr>
              <w:jc w:val="both"/>
            </w:pPr>
            <w:r w:rsidRPr="006648F9">
              <w:t>Система газоснабжения. Магистральная трубопроводная транспортировка газа. Механическая безопасность.</w:t>
            </w:r>
          </w:p>
        </w:tc>
        <w:tc>
          <w:tcPr>
            <w:tcW w:w="3118" w:type="dxa"/>
          </w:tcPr>
          <w:p w14:paraId="57836E44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</w:tcPr>
          <w:p w14:paraId="682A1286" w14:textId="294C1421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6A615D">
              <w:t>0</w:t>
            </w:r>
            <w:r w:rsidRPr="006A615D">
              <w:rPr>
                <w:lang w:val="kk-KZ"/>
              </w:rPr>
              <w:t>8</w:t>
            </w:r>
            <w:r w:rsidRPr="006A615D">
              <w:t>.11.2023 г.</w:t>
            </w:r>
          </w:p>
        </w:tc>
      </w:tr>
      <w:tr w:rsidR="007F2525" w:rsidRPr="006648F9" w14:paraId="42BF3B5A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21EDDEC6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</w:tcPr>
          <w:p w14:paraId="3D8806FB" w14:textId="0F28A51F" w:rsidR="007F2525" w:rsidRPr="006648F9" w:rsidRDefault="007F2525" w:rsidP="007F2525">
            <w:pPr>
              <w:jc w:val="both"/>
            </w:pPr>
            <w:r w:rsidRPr="006648F9">
              <w:t>ГОСТ 33936-</w:t>
            </w:r>
            <w:r>
              <w:t>20</w:t>
            </w:r>
            <w:r w:rsidRPr="006648F9">
              <w:t>16</w:t>
            </w:r>
          </w:p>
        </w:tc>
        <w:tc>
          <w:tcPr>
            <w:tcW w:w="2694" w:type="dxa"/>
          </w:tcPr>
          <w:p w14:paraId="268095BD" w14:textId="77777777" w:rsidR="007F2525" w:rsidRPr="006648F9" w:rsidRDefault="007F2525" w:rsidP="007F2525">
            <w:pPr>
              <w:jc w:val="both"/>
            </w:pPr>
            <w:r w:rsidRPr="006648F9">
              <w:t xml:space="preserve">Система газоснабжения. Магистральная трубопроводная транспортировка газа. </w:t>
            </w:r>
            <w:r w:rsidRPr="006648F9">
              <w:lastRenderedPageBreak/>
              <w:t>Охрана окружающей среды. Охрана водной среды.</w:t>
            </w:r>
          </w:p>
        </w:tc>
        <w:tc>
          <w:tcPr>
            <w:tcW w:w="3118" w:type="dxa"/>
          </w:tcPr>
          <w:p w14:paraId="2DFD433C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lastRenderedPageBreak/>
              <w:t>Впервые</w:t>
            </w:r>
          </w:p>
        </w:tc>
        <w:tc>
          <w:tcPr>
            <w:tcW w:w="2126" w:type="dxa"/>
          </w:tcPr>
          <w:p w14:paraId="68092AE3" w14:textId="12E427A3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6A615D">
              <w:t>0</w:t>
            </w:r>
            <w:r w:rsidRPr="006A615D">
              <w:rPr>
                <w:lang w:val="kk-KZ"/>
              </w:rPr>
              <w:t>8</w:t>
            </w:r>
            <w:r w:rsidRPr="006A615D">
              <w:t>.11.2023 г.</w:t>
            </w:r>
          </w:p>
        </w:tc>
      </w:tr>
      <w:tr w:rsidR="007F2525" w:rsidRPr="006648F9" w14:paraId="69CBF183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3D54D352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</w:tcPr>
          <w:p w14:paraId="7A3BD2A4" w14:textId="726E804A" w:rsidR="007F2525" w:rsidRPr="006648F9" w:rsidRDefault="007F2525" w:rsidP="007F2525">
            <w:pPr>
              <w:jc w:val="both"/>
            </w:pPr>
            <w:r w:rsidRPr="006648F9">
              <w:t>ГОСТ 34366-</w:t>
            </w:r>
            <w:r>
              <w:t>20</w:t>
            </w:r>
            <w:r w:rsidRPr="006648F9">
              <w:t>17</w:t>
            </w:r>
          </w:p>
        </w:tc>
        <w:tc>
          <w:tcPr>
            <w:tcW w:w="2694" w:type="dxa"/>
          </w:tcPr>
          <w:p w14:paraId="640CE652" w14:textId="77777777" w:rsidR="007F2525" w:rsidRPr="006648F9" w:rsidRDefault="007F2525" w:rsidP="007F2525">
            <w:pPr>
              <w:jc w:val="both"/>
            </w:pPr>
            <w:r w:rsidRPr="006648F9">
              <w:t>Магистральный трубопроводный транспорт нефти и нефтепродуктов. Контроль качества строительно-монтажных работ. Основные положения</w:t>
            </w:r>
          </w:p>
        </w:tc>
        <w:tc>
          <w:tcPr>
            <w:tcW w:w="3118" w:type="dxa"/>
          </w:tcPr>
          <w:p w14:paraId="5DECC4A9" w14:textId="77777777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</w:tcPr>
          <w:p w14:paraId="5F415E4F" w14:textId="5BDE199D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6A615D">
              <w:t>0</w:t>
            </w:r>
            <w:r w:rsidRPr="006A615D">
              <w:rPr>
                <w:lang w:val="kk-KZ"/>
              </w:rPr>
              <w:t>8</w:t>
            </w:r>
            <w:r w:rsidRPr="006A615D">
              <w:t>.11.2023 г.</w:t>
            </w:r>
          </w:p>
        </w:tc>
      </w:tr>
      <w:tr w:rsidR="00093D65" w:rsidRPr="006648F9" w14:paraId="3A3EC9DD" w14:textId="77777777" w:rsidTr="00D75316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4FFD0F3F" w14:textId="01559511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 xml:space="preserve">Взаимосвязанные с ТР ЕАЭС 036/2016 «Требования к сжиженным углеводородным газам для использования их в качестве топлива» </w:t>
            </w:r>
          </w:p>
        </w:tc>
      </w:tr>
      <w:tr w:rsidR="00093D65" w:rsidRPr="006648F9" w14:paraId="02DE4870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15D3054B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5B7ED833" w14:textId="0CB3CE4C" w:rsidR="00093D65" w:rsidRPr="006648F9" w:rsidRDefault="00093D65" w:rsidP="00093D65">
            <w:pPr>
              <w:jc w:val="both"/>
            </w:pPr>
            <w:r w:rsidRPr="006648F9">
              <w:t>ГОСТ 34858-</w:t>
            </w:r>
            <w:r>
              <w:t>20</w:t>
            </w:r>
            <w:r w:rsidRPr="006648F9">
              <w:t>22</w:t>
            </w:r>
          </w:p>
        </w:tc>
        <w:tc>
          <w:tcPr>
            <w:tcW w:w="2694" w:type="dxa"/>
            <w:shd w:val="clear" w:color="auto" w:fill="auto"/>
          </w:tcPr>
          <w:p w14:paraId="2C390115" w14:textId="77777777" w:rsidR="00093D65" w:rsidRPr="006648F9" w:rsidRDefault="00093D65" w:rsidP="00093D65">
            <w:pPr>
              <w:jc w:val="both"/>
            </w:pPr>
            <w:r w:rsidRPr="006648F9">
              <w:t>Газы углеводородные. Сжиженные топливные. Технические условия</w:t>
            </w:r>
          </w:p>
        </w:tc>
        <w:tc>
          <w:tcPr>
            <w:tcW w:w="3118" w:type="dxa"/>
            <w:shd w:val="clear" w:color="auto" w:fill="auto"/>
          </w:tcPr>
          <w:p w14:paraId="6F2F68F4" w14:textId="6861AB8F" w:rsidR="00093D65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Взамен </w:t>
            </w:r>
            <w:r w:rsidRPr="002A1C41">
              <w:rPr>
                <w:color w:val="000000"/>
              </w:rPr>
              <w:t>ГОСТ 20448</w:t>
            </w:r>
            <w:r>
              <w:rPr>
                <w:color w:val="000000"/>
              </w:rPr>
              <w:t>-</w:t>
            </w:r>
            <w:r w:rsidRPr="002A1C41">
              <w:rPr>
                <w:color w:val="000000"/>
              </w:rPr>
              <w:t>2018</w:t>
            </w:r>
            <w:r>
              <w:rPr>
                <w:color w:val="000000"/>
              </w:rPr>
              <w:t xml:space="preserve"> «</w:t>
            </w:r>
            <w:r w:rsidRPr="00F40C8B">
              <w:rPr>
                <w:color w:val="000000"/>
              </w:rPr>
              <w:t>«Газы углеводородные сжиженные топливные для коммунально-бытового потребления. Технические условия»</w:t>
            </w:r>
            <w:r>
              <w:rPr>
                <w:color w:val="000000"/>
              </w:rPr>
              <w:t xml:space="preserve">» </w:t>
            </w:r>
            <w:r w:rsidRPr="006648F9">
              <w:rPr>
                <w:color w:val="000000"/>
              </w:rPr>
              <w:t xml:space="preserve">с установлением переходного периода </w:t>
            </w:r>
            <w:r w:rsidRPr="002A1C41">
              <w:rPr>
                <w:color w:val="000000"/>
              </w:rPr>
              <w:t>до 01.07.2030</w:t>
            </w:r>
          </w:p>
          <w:p w14:paraId="21EB5354" w14:textId="122A85BA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Взамен </w:t>
            </w:r>
            <w:r w:rsidRPr="002A1C41">
              <w:rPr>
                <w:color w:val="000000"/>
              </w:rPr>
              <w:t>ГОСТ 27578</w:t>
            </w:r>
            <w:r>
              <w:rPr>
                <w:color w:val="000000"/>
              </w:rPr>
              <w:t>-</w:t>
            </w:r>
            <w:r w:rsidRPr="002A1C41">
              <w:rPr>
                <w:color w:val="000000"/>
              </w:rPr>
              <w:t>2018</w:t>
            </w:r>
            <w:r>
              <w:rPr>
                <w:color w:val="000000"/>
              </w:rPr>
              <w:t xml:space="preserve"> «</w:t>
            </w:r>
            <w:r w:rsidRPr="00F40C8B">
              <w:rPr>
                <w:color w:val="000000"/>
              </w:rPr>
              <w:t>«Газы углеводородные сжиженные для автомобильного транспорта. Технические условия»</w:t>
            </w:r>
            <w:r>
              <w:rPr>
                <w:color w:val="000000"/>
              </w:rPr>
              <w:t>»</w:t>
            </w:r>
            <w:r w:rsidRPr="002A1C41">
              <w:rPr>
                <w:color w:val="000000"/>
              </w:rPr>
              <w:t xml:space="preserve"> с установлением переходного периода до 01.07.2024</w:t>
            </w:r>
          </w:p>
        </w:tc>
        <w:tc>
          <w:tcPr>
            <w:tcW w:w="2126" w:type="dxa"/>
            <w:shd w:val="clear" w:color="auto" w:fill="auto"/>
          </w:tcPr>
          <w:p w14:paraId="5BE8890B" w14:textId="3682EC39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3D65">
              <w:t xml:space="preserve">08.11.2023 </w:t>
            </w:r>
            <w:r>
              <w:t>г.</w:t>
            </w:r>
          </w:p>
        </w:tc>
      </w:tr>
      <w:tr w:rsidR="00093D65" w:rsidRPr="006648F9" w14:paraId="660871A6" w14:textId="77777777" w:rsidTr="00D75316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248D9135" w14:textId="77777777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>Межгосударственные стандарты необходимые для нефтяной промышленности (по заявке субъекта)</w:t>
            </w:r>
          </w:p>
        </w:tc>
      </w:tr>
      <w:tr w:rsidR="00093D65" w:rsidRPr="006648F9" w14:paraId="08F491FE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6CFCE483" w14:textId="27F4E68A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3CD7756B" w14:textId="513FCF10" w:rsidR="00093D65" w:rsidRPr="006648F9" w:rsidRDefault="00093D65" w:rsidP="00093D65">
            <w:pPr>
              <w:jc w:val="both"/>
            </w:pPr>
            <w:r w:rsidRPr="006648F9">
              <w:t>ГОСТ 12329-</w:t>
            </w:r>
            <w:r>
              <w:t>20</w:t>
            </w:r>
            <w:r w:rsidRPr="006648F9">
              <w:t>21</w:t>
            </w:r>
          </w:p>
        </w:tc>
        <w:tc>
          <w:tcPr>
            <w:tcW w:w="2694" w:type="dxa"/>
            <w:shd w:val="clear" w:color="auto" w:fill="auto"/>
          </w:tcPr>
          <w:p w14:paraId="30C05F37" w14:textId="77777777" w:rsidR="00093D65" w:rsidRPr="006648F9" w:rsidRDefault="00093D65" w:rsidP="00093D65">
            <w:pPr>
              <w:jc w:val="both"/>
            </w:pPr>
            <w:r w:rsidRPr="006648F9">
              <w:t>Нефтепродукты и углеводородные растворители. Метод определения анилиновой точки и ароматических углеводородов</w:t>
            </w:r>
          </w:p>
        </w:tc>
        <w:tc>
          <w:tcPr>
            <w:tcW w:w="3118" w:type="dxa"/>
            <w:shd w:val="clear" w:color="auto" w:fill="auto"/>
          </w:tcPr>
          <w:p w14:paraId="5F11968C" w14:textId="5106957A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 xml:space="preserve">Взамен ГОСТ 12329-77 </w:t>
            </w:r>
            <w:r>
              <w:rPr>
                <w:color w:val="000000"/>
              </w:rPr>
              <w:t>«</w:t>
            </w:r>
            <w:r w:rsidRPr="00F40C8B">
              <w:rPr>
                <w:color w:val="000000"/>
              </w:rPr>
              <w:t>Нефтепродукты и углеводородные растворители. Метод определения анилиновой точки и ароматических углеводородов</w:t>
            </w:r>
            <w:r>
              <w:rPr>
                <w:color w:val="000000"/>
              </w:rPr>
              <w:t xml:space="preserve">» </w:t>
            </w:r>
            <w:r w:rsidRPr="006648F9">
              <w:rPr>
                <w:color w:val="000000"/>
              </w:rPr>
              <w:t>с установлением переходного периода до 01.01.2025 г.</w:t>
            </w:r>
          </w:p>
        </w:tc>
        <w:tc>
          <w:tcPr>
            <w:tcW w:w="2126" w:type="dxa"/>
            <w:shd w:val="clear" w:color="auto" w:fill="auto"/>
          </w:tcPr>
          <w:p w14:paraId="40C96355" w14:textId="21F41C16" w:rsidR="00093D65" w:rsidRPr="006648F9" w:rsidRDefault="007F2525" w:rsidP="00093D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</w:t>
            </w:r>
            <w:r>
              <w:rPr>
                <w:lang w:val="kk-KZ"/>
              </w:rPr>
              <w:t>8</w:t>
            </w:r>
            <w:r w:rsidRPr="006648F9">
              <w:t>.1</w:t>
            </w:r>
            <w:r>
              <w:t>1</w:t>
            </w:r>
            <w:r w:rsidRPr="006648F9">
              <w:t>.2023 г.</w:t>
            </w:r>
          </w:p>
        </w:tc>
      </w:tr>
      <w:tr w:rsidR="00093D65" w:rsidRPr="006648F9" w14:paraId="05E0EB69" w14:textId="77777777" w:rsidTr="009F6DD1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4BE0B086" w14:textId="02A03EB3" w:rsidR="00093D65" w:rsidRPr="002A1C41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A1C41">
              <w:rPr>
                <w:b/>
                <w:bCs/>
              </w:rPr>
              <w:t>Межгосударственные стандарты машиностроительной отрасли по заявке субъекта</w:t>
            </w:r>
          </w:p>
        </w:tc>
      </w:tr>
      <w:tr w:rsidR="00093D65" w:rsidRPr="006648F9" w14:paraId="3CA1CDAC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20B3CFBF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2D35997F" w14:textId="3B6C4A1A" w:rsidR="00093D65" w:rsidRPr="006648F9" w:rsidRDefault="00093D65" w:rsidP="00093D65">
            <w:pPr>
              <w:jc w:val="both"/>
            </w:pPr>
            <w:r w:rsidRPr="006648F9">
              <w:t xml:space="preserve">ГОСТ 2.101-2016 </w:t>
            </w:r>
          </w:p>
        </w:tc>
        <w:tc>
          <w:tcPr>
            <w:tcW w:w="2694" w:type="dxa"/>
            <w:shd w:val="clear" w:color="auto" w:fill="auto"/>
          </w:tcPr>
          <w:p w14:paraId="7C4E5F12" w14:textId="7C996ABE" w:rsidR="00093D65" w:rsidRPr="006648F9" w:rsidRDefault="00093D65" w:rsidP="00093D65">
            <w:pPr>
              <w:jc w:val="both"/>
            </w:pPr>
            <w:r w:rsidRPr="006648F9">
              <w:t>Единая система конструкторской документации. Виды изделий</w:t>
            </w:r>
          </w:p>
        </w:tc>
        <w:tc>
          <w:tcPr>
            <w:tcW w:w="3118" w:type="dxa"/>
            <w:shd w:val="clear" w:color="auto" w:fill="auto"/>
          </w:tcPr>
          <w:p w14:paraId="65A22FBF" w14:textId="3B6ED87D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Взамен ГОСТ 2.101-68</w:t>
            </w:r>
            <w:r>
              <w:rPr>
                <w:color w:val="000000"/>
              </w:rPr>
              <w:t xml:space="preserve"> </w:t>
            </w:r>
            <w:r w:rsidRPr="006648F9">
              <w:rPr>
                <w:color w:val="000000"/>
              </w:rPr>
              <w:t>«Единая система конструкторской документации. Виды изделий» с установлением переходного периода до 01.01.2025 г.</w:t>
            </w:r>
          </w:p>
        </w:tc>
        <w:tc>
          <w:tcPr>
            <w:tcW w:w="2126" w:type="dxa"/>
            <w:shd w:val="clear" w:color="auto" w:fill="auto"/>
          </w:tcPr>
          <w:p w14:paraId="1A0E961E" w14:textId="19B33781" w:rsidR="00093D65" w:rsidRPr="006648F9" w:rsidRDefault="007F2525" w:rsidP="00093D6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>
              <w:rPr>
                <w:lang w:val="kk-KZ"/>
              </w:rPr>
              <w:t>8</w:t>
            </w:r>
            <w:r w:rsidRPr="006648F9">
              <w:t>.1</w:t>
            </w:r>
            <w:r>
              <w:t>1</w:t>
            </w:r>
            <w:r w:rsidRPr="006648F9">
              <w:t>.2023 г.</w:t>
            </w:r>
          </w:p>
        </w:tc>
      </w:tr>
      <w:tr w:rsidR="00093D65" w:rsidRPr="006648F9" w14:paraId="2FF141CC" w14:textId="77777777" w:rsidTr="00BC1C6E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42CC3A9C" w14:textId="2778DFB3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>Взаимосвязанный с ТР ТС 001/2011 «О безопасности железнодорожного подвижного состава» и ТР ТС 002/2011 «О безопасности высокоскоростного железнодорожного транспорта»</w:t>
            </w:r>
          </w:p>
        </w:tc>
      </w:tr>
      <w:tr w:rsidR="00093D65" w:rsidRPr="006648F9" w14:paraId="157CBE04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265C11FB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352AA380" w14:textId="5C30A38C" w:rsidR="00093D65" w:rsidRPr="006648F9" w:rsidRDefault="00093D65" w:rsidP="00093D65">
            <w:pPr>
              <w:jc w:val="both"/>
            </w:pPr>
            <w:r w:rsidRPr="006648F9">
              <w:t xml:space="preserve">ГОСТ 9219-88 </w:t>
            </w:r>
          </w:p>
        </w:tc>
        <w:tc>
          <w:tcPr>
            <w:tcW w:w="2694" w:type="dxa"/>
            <w:shd w:val="clear" w:color="auto" w:fill="auto"/>
          </w:tcPr>
          <w:p w14:paraId="3FCF2CC2" w14:textId="1AAF04E8" w:rsidR="00093D65" w:rsidRPr="006648F9" w:rsidRDefault="00093D65" w:rsidP="00093D65">
            <w:pPr>
              <w:jc w:val="both"/>
            </w:pPr>
            <w:r w:rsidRPr="006648F9">
              <w:t>Аппараты электрические тяговые. Общие технические требования</w:t>
            </w:r>
          </w:p>
        </w:tc>
        <w:tc>
          <w:tcPr>
            <w:tcW w:w="3118" w:type="dxa"/>
            <w:shd w:val="clear" w:color="auto" w:fill="auto"/>
          </w:tcPr>
          <w:p w14:paraId="09F4DE5B" w14:textId="7FA8AB9D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  <w:shd w:val="clear" w:color="auto" w:fill="auto"/>
          </w:tcPr>
          <w:p w14:paraId="1202EE4D" w14:textId="3E29A7AC" w:rsidR="00093D65" w:rsidRPr="006648F9" w:rsidRDefault="007F2525" w:rsidP="00093D6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>
              <w:rPr>
                <w:lang w:val="kk-KZ"/>
              </w:rPr>
              <w:t>8</w:t>
            </w:r>
            <w:r w:rsidRPr="006648F9">
              <w:t>.1</w:t>
            </w:r>
            <w:r>
              <w:t>1</w:t>
            </w:r>
            <w:r w:rsidRPr="006648F9">
              <w:t>.2023 г.</w:t>
            </w:r>
          </w:p>
        </w:tc>
      </w:tr>
      <w:tr w:rsidR="00093D65" w:rsidRPr="006648F9" w14:paraId="17EB6B69" w14:textId="77777777" w:rsidTr="00FB64AA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016B9979" w14:textId="721DA934" w:rsidR="00093D65" w:rsidRPr="005D3F8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3F89">
              <w:rPr>
                <w:b/>
                <w:bCs/>
              </w:rPr>
              <w:t xml:space="preserve">Межгосударственные стандарты необходимые отрасли </w:t>
            </w:r>
            <w:r>
              <w:rPr>
                <w:b/>
                <w:bCs/>
              </w:rPr>
              <w:t>(</w:t>
            </w:r>
            <w:r w:rsidRPr="005D3F89">
              <w:rPr>
                <w:b/>
                <w:bCs/>
              </w:rPr>
              <w:t>по заявке субъектов</w:t>
            </w:r>
            <w:r>
              <w:rPr>
                <w:b/>
                <w:bCs/>
              </w:rPr>
              <w:t>)</w:t>
            </w:r>
            <w:r w:rsidRPr="005D3F89">
              <w:rPr>
                <w:b/>
                <w:bCs/>
              </w:rPr>
              <w:t xml:space="preserve"> </w:t>
            </w:r>
          </w:p>
        </w:tc>
      </w:tr>
      <w:tr w:rsidR="007F2525" w:rsidRPr="006648F9" w14:paraId="7FCE5A21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3D845451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18A37D1C" w14:textId="0AF7C72F" w:rsidR="007F2525" w:rsidRPr="006648F9" w:rsidRDefault="007F2525" w:rsidP="007F2525">
            <w:pPr>
              <w:jc w:val="both"/>
            </w:pPr>
            <w:r>
              <w:t>Изменения 1 к ГОСТ 33-2016</w:t>
            </w:r>
          </w:p>
        </w:tc>
        <w:tc>
          <w:tcPr>
            <w:tcW w:w="2694" w:type="dxa"/>
            <w:shd w:val="clear" w:color="auto" w:fill="auto"/>
          </w:tcPr>
          <w:p w14:paraId="53035684" w14:textId="52AC9EB3" w:rsidR="007F2525" w:rsidRPr="006648F9" w:rsidRDefault="007F2525" w:rsidP="007F2525">
            <w:pPr>
              <w:jc w:val="both"/>
            </w:pPr>
            <w:r w:rsidRPr="006648F9">
              <w:t>Нефть и нефтепродукты. Прозрачные и непрозрачные жидкости. Определение кинематической и динамической вязкости</w:t>
            </w:r>
          </w:p>
        </w:tc>
        <w:tc>
          <w:tcPr>
            <w:tcW w:w="3118" w:type="dxa"/>
            <w:shd w:val="clear" w:color="auto" w:fill="auto"/>
          </w:tcPr>
          <w:p w14:paraId="421ADA66" w14:textId="48186065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Впервые </w:t>
            </w:r>
          </w:p>
        </w:tc>
        <w:tc>
          <w:tcPr>
            <w:tcW w:w="2126" w:type="dxa"/>
            <w:shd w:val="clear" w:color="auto" w:fill="auto"/>
          </w:tcPr>
          <w:p w14:paraId="1B3949BB" w14:textId="331941E0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4A537D5A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18E7F4B2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15A303FE" w14:textId="7816C3A7" w:rsidR="007F2525" w:rsidRDefault="007F2525" w:rsidP="007F2525">
            <w:pPr>
              <w:jc w:val="both"/>
            </w:pPr>
            <w:r>
              <w:t>ГОСТ 34675-2020</w:t>
            </w:r>
          </w:p>
        </w:tc>
        <w:tc>
          <w:tcPr>
            <w:tcW w:w="2694" w:type="dxa"/>
            <w:shd w:val="clear" w:color="auto" w:fill="auto"/>
          </w:tcPr>
          <w:p w14:paraId="29DCEB03" w14:textId="5CCD4F58" w:rsidR="007F2525" w:rsidRPr="006648F9" w:rsidRDefault="007F2525" w:rsidP="007F2525">
            <w:pPr>
              <w:jc w:val="both"/>
            </w:pPr>
            <w:r w:rsidRPr="005D3F89">
              <w:t>Дистилляты зерновые и ромовые, дистиллят виски, напитки спиртные на их основе. Газохроматографический метод определения концентрации летучих компонентов</w:t>
            </w:r>
          </w:p>
        </w:tc>
        <w:tc>
          <w:tcPr>
            <w:tcW w:w="3118" w:type="dxa"/>
            <w:shd w:val="clear" w:color="auto" w:fill="auto"/>
          </w:tcPr>
          <w:p w14:paraId="1B308D5C" w14:textId="07EBAFAF" w:rsidR="007F2525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Впервые</w:t>
            </w:r>
          </w:p>
        </w:tc>
        <w:tc>
          <w:tcPr>
            <w:tcW w:w="2126" w:type="dxa"/>
            <w:shd w:val="clear" w:color="auto" w:fill="auto"/>
          </w:tcPr>
          <w:p w14:paraId="30ABCFE6" w14:textId="1E71BC83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10514F26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7BD671EE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6CDDA108" w14:textId="090ACCFB" w:rsidR="007F2525" w:rsidRDefault="007F2525" w:rsidP="007F2525">
            <w:pPr>
              <w:jc w:val="both"/>
            </w:pPr>
            <w:r>
              <w:t>ГОСТ 5898-2022</w:t>
            </w:r>
          </w:p>
        </w:tc>
        <w:tc>
          <w:tcPr>
            <w:tcW w:w="2694" w:type="dxa"/>
            <w:shd w:val="clear" w:color="auto" w:fill="auto"/>
          </w:tcPr>
          <w:p w14:paraId="0D77AD90" w14:textId="5A82B220" w:rsidR="007F2525" w:rsidRPr="005D3F89" w:rsidRDefault="007F2525" w:rsidP="007F2525">
            <w:pPr>
              <w:jc w:val="both"/>
            </w:pPr>
            <w:r w:rsidRPr="005D3F89">
              <w:t>Изделия кондитерские. Методы определения кислотности и щелочности</w:t>
            </w:r>
          </w:p>
        </w:tc>
        <w:tc>
          <w:tcPr>
            <w:tcW w:w="3118" w:type="dxa"/>
            <w:shd w:val="clear" w:color="auto" w:fill="auto"/>
          </w:tcPr>
          <w:p w14:paraId="434A3851" w14:textId="6F5F713B" w:rsidR="007F2525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Взамен</w:t>
            </w:r>
            <w:r w:rsidRPr="005D3F89">
              <w:rPr>
                <w:color w:val="000000"/>
              </w:rPr>
              <w:t xml:space="preserve"> ГОСТ 5898-87</w:t>
            </w:r>
            <w:r w:rsidRPr="005D3F89">
              <w:t xml:space="preserve"> </w:t>
            </w:r>
            <w:r>
              <w:t>«</w:t>
            </w:r>
            <w:r w:rsidRPr="005D3F89">
              <w:t>Изделия кондитерские. Методы определения кислотности и щелочности</w:t>
            </w:r>
            <w:r>
              <w:t>»</w:t>
            </w:r>
            <w:r w:rsidRPr="006648F9">
              <w:rPr>
                <w:color w:val="000000"/>
              </w:rPr>
              <w:t xml:space="preserve"> с установлением </w:t>
            </w:r>
            <w:r w:rsidRPr="006648F9">
              <w:rPr>
                <w:color w:val="000000"/>
              </w:rPr>
              <w:lastRenderedPageBreak/>
              <w:t>переходного периода до 01.01.2025 г.</w:t>
            </w:r>
          </w:p>
        </w:tc>
        <w:tc>
          <w:tcPr>
            <w:tcW w:w="2126" w:type="dxa"/>
            <w:shd w:val="clear" w:color="auto" w:fill="auto"/>
          </w:tcPr>
          <w:p w14:paraId="115F4E73" w14:textId="68FFF2C1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lastRenderedPageBreak/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7FE3DEC7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72282726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0972CD6D" w14:textId="12314038" w:rsidR="007F2525" w:rsidRDefault="007F2525" w:rsidP="007F2525">
            <w:pPr>
              <w:jc w:val="both"/>
            </w:pPr>
            <w:r w:rsidRPr="006648F9">
              <w:t>ГОСТ 31750-2012</w:t>
            </w:r>
          </w:p>
        </w:tc>
        <w:tc>
          <w:tcPr>
            <w:tcW w:w="2694" w:type="dxa"/>
            <w:shd w:val="clear" w:color="auto" w:fill="auto"/>
          </w:tcPr>
          <w:p w14:paraId="143F8260" w14:textId="06797199" w:rsidR="007F2525" w:rsidRPr="005D3F89" w:rsidRDefault="007F2525" w:rsidP="007F2525">
            <w:pPr>
              <w:jc w:val="both"/>
            </w:pPr>
            <w:r w:rsidRPr="00E06483">
              <w:t>Изделия макаронные. Методы идентификации</w:t>
            </w:r>
          </w:p>
        </w:tc>
        <w:tc>
          <w:tcPr>
            <w:tcW w:w="3118" w:type="dxa"/>
            <w:shd w:val="clear" w:color="auto" w:fill="auto"/>
          </w:tcPr>
          <w:p w14:paraId="6379640E" w14:textId="7C07B878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6483">
              <w:t>Взамен СТ РК ГОСТ Р 52810-2010 «Изделия макаронные Методы идентификации» с установлением переходного периода до 01.12.2024 г.</w:t>
            </w:r>
          </w:p>
        </w:tc>
        <w:tc>
          <w:tcPr>
            <w:tcW w:w="2126" w:type="dxa"/>
            <w:shd w:val="clear" w:color="auto" w:fill="auto"/>
          </w:tcPr>
          <w:p w14:paraId="43005C5B" w14:textId="252EC7CB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6616593C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3C7D2939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28A35490" w14:textId="6BC9C887" w:rsidR="007F2525" w:rsidRDefault="007F2525" w:rsidP="007F2525">
            <w:pPr>
              <w:jc w:val="both"/>
            </w:pPr>
            <w:r w:rsidRPr="006648F9">
              <w:t>Изменение № 2 к ГОСТ 26593-85</w:t>
            </w:r>
          </w:p>
        </w:tc>
        <w:tc>
          <w:tcPr>
            <w:tcW w:w="2694" w:type="dxa"/>
            <w:shd w:val="clear" w:color="auto" w:fill="auto"/>
          </w:tcPr>
          <w:p w14:paraId="1CEFDE86" w14:textId="371EC5F3" w:rsidR="007F2525" w:rsidRPr="005D3F89" w:rsidRDefault="007F2525" w:rsidP="007F2525">
            <w:pPr>
              <w:jc w:val="both"/>
            </w:pPr>
            <w:r w:rsidRPr="006648F9">
              <w:t>Масла растительные. Метод измерения перекисного числа</w:t>
            </w:r>
          </w:p>
        </w:tc>
        <w:tc>
          <w:tcPr>
            <w:tcW w:w="3118" w:type="dxa"/>
            <w:shd w:val="clear" w:color="auto" w:fill="auto"/>
          </w:tcPr>
          <w:p w14:paraId="393875B9" w14:textId="329CCC20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648F9">
              <w:rPr>
                <w:color w:val="000000"/>
              </w:rPr>
              <w:t>Впервые</w:t>
            </w:r>
          </w:p>
        </w:tc>
        <w:tc>
          <w:tcPr>
            <w:tcW w:w="2126" w:type="dxa"/>
            <w:shd w:val="clear" w:color="auto" w:fill="auto"/>
          </w:tcPr>
          <w:p w14:paraId="46091924" w14:textId="150192BE" w:rsidR="007F2525" w:rsidRPr="006648F9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396D3F05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7F9424F8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715B2C76" w14:textId="42DE0F03" w:rsidR="007F2525" w:rsidRPr="006648F9" w:rsidRDefault="007F2525" w:rsidP="007F2525">
            <w:pPr>
              <w:jc w:val="both"/>
            </w:pPr>
            <w:r w:rsidRPr="006648F9">
              <w:rPr>
                <w:bCs/>
              </w:rPr>
              <w:t xml:space="preserve">ГОСТ 7066-2019 </w:t>
            </w:r>
          </w:p>
        </w:tc>
        <w:tc>
          <w:tcPr>
            <w:tcW w:w="2694" w:type="dxa"/>
            <w:shd w:val="clear" w:color="auto" w:fill="auto"/>
          </w:tcPr>
          <w:p w14:paraId="51C59A23" w14:textId="5BF2C0FA" w:rsidR="007F2525" w:rsidRPr="006648F9" w:rsidRDefault="007F2525" w:rsidP="007F2525">
            <w:pPr>
              <w:jc w:val="both"/>
            </w:pPr>
            <w:r w:rsidRPr="006648F9">
              <w:rPr>
                <w:bCs/>
              </w:rPr>
              <w:t>Чечевица тарелочная продовольственная. Технические условия</w:t>
            </w:r>
          </w:p>
        </w:tc>
        <w:tc>
          <w:tcPr>
            <w:tcW w:w="3118" w:type="dxa"/>
            <w:shd w:val="clear" w:color="auto" w:fill="auto"/>
          </w:tcPr>
          <w:p w14:paraId="24B70084" w14:textId="5CF0CF1A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6483">
              <w:t>Взамен ГОСТ 7066-77</w:t>
            </w:r>
            <w:r>
              <w:t xml:space="preserve"> «</w:t>
            </w:r>
            <w:r w:rsidRPr="00F40C8B">
              <w:t>Чечевица тарелочная продовольственная. Требования при заготовках и поставках»</w:t>
            </w:r>
            <w:r>
              <w:t>»</w:t>
            </w:r>
            <w:r w:rsidRPr="00E06483">
              <w:t xml:space="preserve"> с установлением переходного периода до 01.12.2024 г.</w:t>
            </w:r>
          </w:p>
        </w:tc>
        <w:tc>
          <w:tcPr>
            <w:tcW w:w="2126" w:type="dxa"/>
            <w:shd w:val="clear" w:color="auto" w:fill="auto"/>
          </w:tcPr>
          <w:p w14:paraId="1B9B8C97" w14:textId="2C7A08F7" w:rsidR="007F2525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524D3B20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5763942D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22385931" w14:textId="4F334E16" w:rsidR="007F2525" w:rsidRPr="006648F9" w:rsidRDefault="007F2525" w:rsidP="007F2525">
            <w:pPr>
              <w:jc w:val="both"/>
            </w:pPr>
            <w:r w:rsidRPr="006648F9">
              <w:rPr>
                <w:bCs/>
              </w:rPr>
              <w:t xml:space="preserve">ГОСТ 7758-2020 </w:t>
            </w:r>
          </w:p>
        </w:tc>
        <w:tc>
          <w:tcPr>
            <w:tcW w:w="2694" w:type="dxa"/>
            <w:shd w:val="clear" w:color="auto" w:fill="auto"/>
          </w:tcPr>
          <w:p w14:paraId="66C27448" w14:textId="7E47892A" w:rsidR="007F2525" w:rsidRPr="006648F9" w:rsidRDefault="007F2525" w:rsidP="007F2525">
            <w:pPr>
              <w:jc w:val="both"/>
            </w:pPr>
            <w:r w:rsidRPr="006648F9">
              <w:rPr>
                <w:bCs/>
              </w:rPr>
              <w:t>Фасоль продовольственная. Технические условия</w:t>
            </w:r>
          </w:p>
        </w:tc>
        <w:tc>
          <w:tcPr>
            <w:tcW w:w="3118" w:type="dxa"/>
            <w:shd w:val="clear" w:color="auto" w:fill="auto"/>
          </w:tcPr>
          <w:p w14:paraId="4CF3D2EF" w14:textId="734B607D" w:rsidR="007F2525" w:rsidRPr="006648F9" w:rsidRDefault="007F2525" w:rsidP="007F252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6483">
              <w:t xml:space="preserve">Взамен ГОСТ 7758-75 </w:t>
            </w:r>
            <w:r>
              <w:t>«</w:t>
            </w:r>
            <w:r w:rsidRPr="007E714C">
              <w:t>Фасоль продовольственная. Технические условия</w:t>
            </w:r>
            <w:r>
              <w:t xml:space="preserve">» </w:t>
            </w:r>
            <w:r w:rsidRPr="00E06483">
              <w:t>без ограничения и установления срока действия</w:t>
            </w:r>
          </w:p>
        </w:tc>
        <w:tc>
          <w:tcPr>
            <w:tcW w:w="2126" w:type="dxa"/>
            <w:shd w:val="clear" w:color="auto" w:fill="auto"/>
          </w:tcPr>
          <w:p w14:paraId="40F0006D" w14:textId="5B2E6D18" w:rsidR="007F2525" w:rsidRDefault="007F2525" w:rsidP="007F2525">
            <w:pPr>
              <w:autoSpaceDE w:val="0"/>
              <w:autoSpaceDN w:val="0"/>
              <w:adjustRightInd w:val="0"/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7F2525" w:rsidRPr="006648F9" w14:paraId="7DCCB9B0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18831A4B" w14:textId="77777777" w:rsidR="007F2525" w:rsidRPr="006648F9" w:rsidRDefault="007F2525" w:rsidP="007F252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78946C4F" w14:textId="70FC9B2C" w:rsidR="007F2525" w:rsidRPr="006648F9" w:rsidRDefault="007F2525" w:rsidP="007F2525">
            <w:pPr>
              <w:jc w:val="both"/>
              <w:rPr>
                <w:bCs/>
              </w:rPr>
            </w:pPr>
            <w:r w:rsidRPr="006648F9">
              <w:t xml:space="preserve">ГОСТ 27558-2022 </w:t>
            </w:r>
          </w:p>
        </w:tc>
        <w:tc>
          <w:tcPr>
            <w:tcW w:w="2694" w:type="dxa"/>
            <w:shd w:val="clear" w:color="auto" w:fill="auto"/>
          </w:tcPr>
          <w:p w14:paraId="710C1453" w14:textId="25D9CBEB" w:rsidR="007F2525" w:rsidRPr="006648F9" w:rsidRDefault="007F2525" w:rsidP="007F2525">
            <w:pPr>
              <w:jc w:val="both"/>
              <w:rPr>
                <w:bCs/>
              </w:rPr>
            </w:pPr>
            <w:r w:rsidRPr="006648F9">
              <w:t>Мука и отруби. Методы определения цвета, запаха, вкуса и хруста</w:t>
            </w:r>
          </w:p>
        </w:tc>
        <w:tc>
          <w:tcPr>
            <w:tcW w:w="3118" w:type="dxa"/>
            <w:shd w:val="clear" w:color="auto" w:fill="auto"/>
          </w:tcPr>
          <w:p w14:paraId="77749748" w14:textId="2F70ABA5" w:rsidR="007F2525" w:rsidRPr="00E06483" w:rsidRDefault="007F2525" w:rsidP="007F2525">
            <w:pPr>
              <w:autoSpaceDE w:val="0"/>
              <w:autoSpaceDN w:val="0"/>
              <w:adjustRightInd w:val="0"/>
              <w:jc w:val="both"/>
            </w:pPr>
            <w:r w:rsidRPr="006648F9">
              <w:t>Введен взамен ГОСТ 27558-87</w:t>
            </w:r>
            <w:r>
              <w:t xml:space="preserve"> «</w:t>
            </w:r>
            <w:r w:rsidRPr="00F40C8B">
              <w:t>Мука и отруби. Методы определения цвета, запаха, вкуса и хруста</w:t>
            </w:r>
            <w:r>
              <w:t>»</w:t>
            </w:r>
            <w:r w:rsidRPr="006648F9">
              <w:t xml:space="preserve"> с установлением переходного периода до 23.10.2024 г.</w:t>
            </w:r>
          </w:p>
        </w:tc>
        <w:tc>
          <w:tcPr>
            <w:tcW w:w="2126" w:type="dxa"/>
            <w:shd w:val="clear" w:color="auto" w:fill="auto"/>
          </w:tcPr>
          <w:p w14:paraId="4EDC8AFC" w14:textId="140AE692" w:rsidR="007F2525" w:rsidRDefault="007F2525" w:rsidP="007F2525">
            <w:pPr>
              <w:jc w:val="center"/>
            </w:pPr>
            <w:r w:rsidRPr="00082537">
              <w:t>0</w:t>
            </w:r>
            <w:r w:rsidRPr="00082537">
              <w:rPr>
                <w:lang w:val="kk-KZ"/>
              </w:rPr>
              <w:t>8</w:t>
            </w:r>
            <w:r w:rsidRPr="00082537">
              <w:t>.11.2023 г.</w:t>
            </w:r>
          </w:p>
        </w:tc>
      </w:tr>
      <w:tr w:rsidR="00093D65" w:rsidRPr="006648F9" w14:paraId="12C3FD6F" w14:textId="77777777" w:rsidTr="00DF2C0A">
        <w:trPr>
          <w:trHeight w:val="230"/>
        </w:trPr>
        <w:tc>
          <w:tcPr>
            <w:tcW w:w="10206" w:type="dxa"/>
            <w:gridSpan w:val="5"/>
            <w:shd w:val="clear" w:color="auto" w:fill="auto"/>
          </w:tcPr>
          <w:p w14:paraId="5D514B56" w14:textId="1B178A0D" w:rsidR="00093D65" w:rsidRPr="006648F9" w:rsidRDefault="00093D65" w:rsidP="00093D6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48F9">
              <w:rPr>
                <w:b/>
                <w:bCs/>
              </w:rPr>
              <w:t xml:space="preserve">Взаимосвязанные с ТР ТС 007/2011 </w:t>
            </w:r>
            <w:r>
              <w:rPr>
                <w:b/>
                <w:bCs/>
              </w:rPr>
              <w:t>«</w:t>
            </w:r>
            <w:r w:rsidRPr="006648F9">
              <w:rPr>
                <w:b/>
                <w:bCs/>
              </w:rPr>
              <w:t>О безопасности продукции, предназначенной для детей и подростков</w:t>
            </w:r>
            <w:r>
              <w:rPr>
                <w:b/>
                <w:bCs/>
              </w:rPr>
              <w:t>»</w:t>
            </w:r>
            <w:r w:rsidRPr="006648F9">
              <w:rPr>
                <w:b/>
                <w:bCs/>
              </w:rPr>
              <w:t xml:space="preserve"> </w:t>
            </w:r>
          </w:p>
        </w:tc>
      </w:tr>
      <w:tr w:rsidR="00093D65" w:rsidRPr="006648F9" w14:paraId="19DE054B" w14:textId="77777777" w:rsidTr="00F40C8B">
        <w:trPr>
          <w:trHeight w:val="230"/>
        </w:trPr>
        <w:tc>
          <w:tcPr>
            <w:tcW w:w="425" w:type="dxa"/>
            <w:shd w:val="clear" w:color="auto" w:fill="auto"/>
          </w:tcPr>
          <w:p w14:paraId="03DE40FA" w14:textId="77777777" w:rsidR="00093D65" w:rsidRPr="006648F9" w:rsidRDefault="00093D65" w:rsidP="00093D65">
            <w:pPr>
              <w:pStyle w:val="a4"/>
              <w:numPr>
                <w:ilvl w:val="0"/>
                <w:numId w:val="20"/>
              </w:numPr>
              <w:jc w:val="both"/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14:paraId="006F6C66" w14:textId="31586368" w:rsidR="00093D65" w:rsidRPr="006648F9" w:rsidRDefault="00093D65" w:rsidP="00093D65">
            <w:pPr>
              <w:jc w:val="both"/>
            </w:pPr>
            <w:r>
              <w:t>ГОСТ 34085-2017</w:t>
            </w:r>
          </w:p>
        </w:tc>
        <w:tc>
          <w:tcPr>
            <w:tcW w:w="2694" w:type="dxa"/>
            <w:shd w:val="clear" w:color="auto" w:fill="auto"/>
          </w:tcPr>
          <w:p w14:paraId="4D9E33A9" w14:textId="38873468" w:rsidR="00093D65" w:rsidRPr="006648F9" w:rsidRDefault="00093D65" w:rsidP="00093D65">
            <w:pPr>
              <w:jc w:val="both"/>
            </w:pPr>
            <w:r w:rsidRPr="006648F9">
              <w:t>Обувь для активного отдыха. Общие технические условия</w:t>
            </w:r>
          </w:p>
        </w:tc>
        <w:tc>
          <w:tcPr>
            <w:tcW w:w="3118" w:type="dxa"/>
            <w:shd w:val="clear" w:color="auto" w:fill="auto"/>
          </w:tcPr>
          <w:p w14:paraId="4930B37C" w14:textId="3EFA29E1" w:rsidR="00093D65" w:rsidRPr="006648F9" w:rsidRDefault="00093D65" w:rsidP="00093D6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Впервые</w:t>
            </w:r>
          </w:p>
        </w:tc>
        <w:tc>
          <w:tcPr>
            <w:tcW w:w="2126" w:type="dxa"/>
            <w:shd w:val="clear" w:color="auto" w:fill="auto"/>
          </w:tcPr>
          <w:p w14:paraId="6C628039" w14:textId="7B10731B" w:rsidR="00093D65" w:rsidRPr="006648F9" w:rsidRDefault="007F2525" w:rsidP="00093D6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>
              <w:rPr>
                <w:lang w:val="kk-KZ"/>
              </w:rPr>
              <w:t>8</w:t>
            </w:r>
            <w:r w:rsidRPr="006648F9">
              <w:t>.1</w:t>
            </w:r>
            <w:r>
              <w:t>1</w:t>
            </w:r>
            <w:r w:rsidRPr="006648F9">
              <w:t>.2023 г.</w:t>
            </w:r>
            <w:bookmarkStart w:id="2" w:name="_GoBack"/>
            <w:bookmarkEnd w:id="2"/>
          </w:p>
        </w:tc>
      </w:tr>
    </w:tbl>
    <w:p w14:paraId="22848EB0" w14:textId="77777777" w:rsidR="009E739D" w:rsidRPr="006648F9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9E739D" w:rsidRPr="006648F9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07.11.2023 13:51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07.11.2023 14:36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07.11.2023 15:19 Касымов Б.Т ((и.о Еликбаев К.Н.))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07.11.2023 16:22.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43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861" w:hanging="360"/>
      </w:p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63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D5910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CE0DC7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370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E63C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25381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D5F8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C0BE0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D099C"/>
    <w:multiLevelType w:val="hybridMultilevel"/>
    <w:tmpl w:val="EF94B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05DBD"/>
    <w:multiLevelType w:val="hybridMultilevel"/>
    <w:tmpl w:val="DB526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5E4CE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C1BDE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50C2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30C9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56DEA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13"/>
  </w:num>
  <w:num w:numId="6">
    <w:abstractNumId w:val="12"/>
  </w:num>
  <w:num w:numId="7">
    <w:abstractNumId w:val="16"/>
  </w:num>
  <w:num w:numId="8">
    <w:abstractNumId w:val="18"/>
  </w:num>
  <w:num w:numId="9">
    <w:abstractNumId w:val="2"/>
  </w:num>
  <w:num w:numId="10">
    <w:abstractNumId w:val="15"/>
  </w:num>
  <w:num w:numId="11">
    <w:abstractNumId w:val="17"/>
  </w:num>
  <w:num w:numId="12">
    <w:abstractNumId w:val="5"/>
  </w:num>
  <w:num w:numId="13">
    <w:abstractNumId w:val="19"/>
  </w:num>
  <w:num w:numId="14">
    <w:abstractNumId w:val="0"/>
  </w:num>
  <w:num w:numId="15">
    <w:abstractNumId w:val="6"/>
  </w:num>
  <w:num w:numId="16">
    <w:abstractNumId w:val="7"/>
  </w:num>
  <w:num w:numId="17">
    <w:abstractNumId w:val="3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53"/>
    <w:rsid w:val="0001096A"/>
    <w:rsid w:val="00093D65"/>
    <w:rsid w:val="000D1153"/>
    <w:rsid w:val="000E3747"/>
    <w:rsid w:val="00121632"/>
    <w:rsid w:val="00137FF4"/>
    <w:rsid w:val="001B1803"/>
    <w:rsid w:val="002A1C41"/>
    <w:rsid w:val="00332D13"/>
    <w:rsid w:val="00341ADC"/>
    <w:rsid w:val="00376378"/>
    <w:rsid w:val="0038027E"/>
    <w:rsid w:val="00427810"/>
    <w:rsid w:val="00480F56"/>
    <w:rsid w:val="00545BC7"/>
    <w:rsid w:val="0058182C"/>
    <w:rsid w:val="005D3F89"/>
    <w:rsid w:val="005D65E8"/>
    <w:rsid w:val="005F03CB"/>
    <w:rsid w:val="006648F9"/>
    <w:rsid w:val="006C0BFE"/>
    <w:rsid w:val="006E08B9"/>
    <w:rsid w:val="007470D2"/>
    <w:rsid w:val="00770A5B"/>
    <w:rsid w:val="007E6178"/>
    <w:rsid w:val="007E714C"/>
    <w:rsid w:val="007F2525"/>
    <w:rsid w:val="00805F30"/>
    <w:rsid w:val="00814F1F"/>
    <w:rsid w:val="008A2F92"/>
    <w:rsid w:val="008D4BFC"/>
    <w:rsid w:val="00910872"/>
    <w:rsid w:val="00950246"/>
    <w:rsid w:val="00980F26"/>
    <w:rsid w:val="009D611D"/>
    <w:rsid w:val="009E739D"/>
    <w:rsid w:val="00AD65EB"/>
    <w:rsid w:val="00AF3756"/>
    <w:rsid w:val="00B16DCF"/>
    <w:rsid w:val="00B31B6B"/>
    <w:rsid w:val="00B63DFF"/>
    <w:rsid w:val="00BD71A8"/>
    <w:rsid w:val="00BF78A7"/>
    <w:rsid w:val="00C4517D"/>
    <w:rsid w:val="00CA456F"/>
    <w:rsid w:val="00D0205E"/>
    <w:rsid w:val="00D75316"/>
    <w:rsid w:val="00D95CFE"/>
    <w:rsid w:val="00E00EAF"/>
    <w:rsid w:val="00E05C5F"/>
    <w:rsid w:val="00E06483"/>
    <w:rsid w:val="00E2428E"/>
    <w:rsid w:val="00E51D44"/>
    <w:rsid w:val="00E91669"/>
    <w:rsid w:val="00E973F0"/>
    <w:rsid w:val="00F40C8B"/>
    <w:rsid w:val="00F47572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6D7A"/>
  <w15:chartTrackingRefBased/>
  <w15:docId w15:val="{8E19678F-4E2A-468F-8D31-23B84FE798F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16D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72" Type="http://schemas.openxmlformats.org/officeDocument/2006/relationships/image" Target="media/image97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Zhumakanova Kamila</cp:lastModifiedBy>
  <cp:revision>40</cp:revision>
  <dcterms:created xsi:type="dcterms:W3CDTF">2023-05-22T08:42:00Z</dcterms:created>
  <dcterms:modified xsi:type="dcterms:W3CDTF">2023-11-07T06:24:00Z</dcterms:modified>
</cp:coreProperties>
</file>